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B6315" w14:textId="0A33BCEF" w:rsidR="0047655E" w:rsidRPr="00C9109B" w:rsidRDefault="00E232E0" w:rsidP="00CB2037">
      <w:pPr>
        <w:pStyle w:val="StandardWeb"/>
        <w:spacing w:after="120" w:afterAutospacing="0"/>
        <w:rPr>
          <w:rFonts w:ascii="Inclusive Sans" w:hAnsi="Inclusive Sans" w:cs="Almarai"/>
          <w:sz w:val="31"/>
        </w:rPr>
      </w:pPr>
      <w:r w:rsidRPr="00C9109B">
        <w:rPr>
          <w:rFonts w:ascii="Inclusive Sans" w:hAnsi="Inclusive Sans" w:cs="Almarai"/>
          <w:sz w:val="31"/>
          <w:szCs w:val="31"/>
        </w:rPr>
        <w:t xml:space="preserve"> </w:t>
      </w:r>
    </w:p>
    <w:p w14:paraId="59C45FAE" w14:textId="7DE3C68E" w:rsidR="00DD47B6" w:rsidRPr="00C9109B" w:rsidRDefault="00DD47B6" w:rsidP="00DD47B6">
      <w:pPr>
        <w:spacing w:before="1" w:after="120" w:line="249" w:lineRule="auto"/>
        <w:ind w:left="5850"/>
        <w:rPr>
          <w:rFonts w:ascii="Aptos" w:hAnsi="Aptos"/>
          <w:sz w:val="28"/>
          <w:szCs w:val="28"/>
        </w:rPr>
      </w:pPr>
      <w:r w:rsidRPr="00C9109B">
        <w:rPr>
          <w:rFonts w:ascii="Inclusive Sans" w:hAnsi="Inclusive Sans"/>
          <w:noProof/>
        </w:rPr>
        <mc:AlternateContent>
          <mc:Choice Requires="wps">
            <w:drawing>
              <wp:anchor distT="0" distB="0" distL="0" distR="0" simplePos="0" relativeHeight="251658240" behindDoc="1" locked="0" layoutInCell="1" allowOverlap="1" wp14:anchorId="5BF4E10E" wp14:editId="2F7B542D">
                <wp:simplePos x="0" y="0"/>
                <wp:positionH relativeFrom="page">
                  <wp:posOffset>796925</wp:posOffset>
                </wp:positionH>
                <wp:positionV relativeFrom="paragraph">
                  <wp:posOffset>15240</wp:posOffset>
                </wp:positionV>
                <wp:extent cx="1708150" cy="5353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8150" cy="535305"/>
                        </a:xfrm>
                        <a:prstGeom prst="rect">
                          <a:avLst/>
                        </a:prstGeom>
                      </wps:spPr>
                      <wps:txbx>
                        <w:txbxContent>
                          <w:p w14:paraId="0B136737" w14:textId="591DDB93" w:rsidR="0047655E" w:rsidRPr="00C16F8D" w:rsidRDefault="00151C6F" w:rsidP="00CF2BB4">
                            <w:pPr>
                              <w:spacing w:before="6"/>
                              <w:jc w:val="both"/>
                              <w:rPr>
                                <w:sz w:val="72"/>
                                <w:szCs w:val="72"/>
                              </w:rPr>
                            </w:pPr>
                            <w:r w:rsidRPr="00C16F8D">
                              <w:rPr>
                                <w:color w:val="202149"/>
                                <w:spacing w:val="-22"/>
                                <w:sz w:val="72"/>
                                <w:szCs w:val="72"/>
                              </w:rPr>
                              <w:t>B</w:t>
                            </w:r>
                            <w:r w:rsidR="00CF2BB4" w:rsidRPr="00C16F8D">
                              <w:rPr>
                                <w:color w:val="202149"/>
                                <w:spacing w:val="-22"/>
                                <w:sz w:val="72"/>
                                <w:szCs w:val="72"/>
                              </w:rPr>
                              <w:t>K</w:t>
                            </w:r>
                            <w:r w:rsidRPr="00C16F8D">
                              <w:rPr>
                                <w:color w:val="202149"/>
                                <w:spacing w:val="-22"/>
                                <w:sz w:val="72"/>
                                <w:szCs w:val="72"/>
                              </w:rPr>
                              <w:t>M</w:t>
                            </w:r>
                            <w:r w:rsidR="00CF2BB4" w:rsidRPr="00C16F8D">
                              <w:rPr>
                                <w:color w:val="202149"/>
                                <w:spacing w:val="-22"/>
                                <w:sz w:val="72"/>
                                <w:szCs w:val="72"/>
                              </w:rPr>
                              <w:t>O</w:t>
                            </w:r>
                            <w:r w:rsidR="00E232E0" w:rsidRPr="00C16F8D">
                              <w:rPr>
                                <w:color w:val="202149"/>
                                <w:spacing w:val="-22"/>
                                <w:sz w:val="72"/>
                                <w:szCs w:val="72"/>
                              </w:rPr>
                              <w:t xml:space="preserve">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BF4E10E" id="_x0000_t202" coordsize="21600,21600" o:spt="202" path="m,l,21600r21600,l21600,xe">
                <v:stroke joinstyle="miter"/>
                <v:path gradientshapeok="t" o:connecttype="rect"/>
              </v:shapetype>
              <v:shape id="Textbox 1" o:spid="_x0000_s1026" type="#_x0000_t202" style="position:absolute;left:0;text-align:left;margin-left:62.75pt;margin-top:1.2pt;width:134.5pt;height:42.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" filled="f" stroked="f">
                <v:textbox inset="0,0,0,0">
                  <w:txbxContent>
                    <w:p w14:paraId="0B136737" w14:textId="591DDB93" w:rsidR="0047655E" w:rsidRPr="00C16F8D" w:rsidRDefault="00151C6F" w:rsidP="00CF2BB4">
                      <w:pPr>
                        <w:spacing w:before="6"/>
                        <w:jc w:val="both"/>
                        <w:rPr>
                          <w:sz w:val="72"/>
                          <w:szCs w:val="72"/>
                        </w:rPr>
                      </w:pPr>
                      <w:r w:rsidRPr="00C16F8D">
                        <w:rPr>
                          <w:color w:val="202149"/>
                          <w:spacing w:val="-22"/>
                          <w:sz w:val="72"/>
                          <w:szCs w:val="72"/>
                        </w:rPr>
                        <w:t>B</w:t>
                      </w:r>
                      <w:r w:rsidR="00CF2BB4" w:rsidRPr="00C16F8D">
                        <w:rPr>
                          <w:color w:val="202149"/>
                          <w:spacing w:val="-22"/>
                          <w:sz w:val="72"/>
                          <w:szCs w:val="72"/>
                        </w:rPr>
                        <w:t>K</w:t>
                      </w:r>
                      <w:r w:rsidRPr="00C16F8D">
                        <w:rPr>
                          <w:color w:val="202149"/>
                          <w:spacing w:val="-22"/>
                          <w:sz w:val="72"/>
                          <w:szCs w:val="72"/>
                        </w:rPr>
                        <w:t>M</w:t>
                      </w:r>
                      <w:r w:rsidR="00CF2BB4" w:rsidRPr="00C16F8D">
                        <w:rPr>
                          <w:color w:val="202149"/>
                          <w:spacing w:val="-22"/>
                          <w:sz w:val="72"/>
                          <w:szCs w:val="72"/>
                        </w:rPr>
                        <w:t>O</w:t>
                      </w:r>
                      <w:r w:rsidR="00E232E0" w:rsidRPr="00C16F8D">
                        <w:rPr>
                          <w:color w:val="202149"/>
                          <w:spacing w:val="-22"/>
                          <w:sz w:val="72"/>
                          <w:szCs w:val="72"/>
                        </w:rPr>
                        <w:t xml:space="preserve"> </w:t>
                      </w:r>
                    </w:p>
                  </w:txbxContent>
                </v:textbox>
                <w10:wrap anchorx="page"/>
              </v:shape>
            </w:pict>
          </mc:Fallback>
        </mc:AlternateContent>
      </w:r>
      <w:r w:rsidRPr="00C9109B">
        <w:rPr>
          <w:rFonts w:ascii="Aptos" w:hAnsi="Aptos"/>
          <w:color w:val="202149"/>
          <w:sz w:val="28"/>
          <w:szCs w:val="28"/>
        </w:rPr>
        <w:t xml:space="preserve">Bundeskonferenz der </w:t>
      </w:r>
      <w:r w:rsidRPr="00C9109B">
        <w:rPr>
          <w:rFonts w:ascii="Aptos" w:hAnsi="Aptos"/>
          <w:color w:val="202149"/>
          <w:spacing w:val="-2"/>
          <w:sz w:val="28"/>
          <w:szCs w:val="28"/>
        </w:rPr>
        <w:t>Migrant*innenorganisationen</w:t>
      </w:r>
    </w:p>
    <w:p w14:paraId="6A6D0F78" w14:textId="63ED21E5" w:rsidR="0047655E" w:rsidRPr="00C9109B" w:rsidRDefault="0047655E" w:rsidP="00CB2037">
      <w:pPr>
        <w:pStyle w:val="Textkrper"/>
        <w:spacing w:after="120"/>
        <w:rPr>
          <w:rFonts w:ascii="Inclusive Sans" w:hAnsi="Inclusive Sans" w:cstheme="minorHAnsi"/>
          <w:sz w:val="12"/>
        </w:rPr>
      </w:pPr>
    </w:p>
    <w:p w14:paraId="6B507304" w14:textId="77777777" w:rsidR="00E232E0" w:rsidRPr="00C9109B" w:rsidRDefault="00E232E0" w:rsidP="00CB2037">
      <w:pPr>
        <w:spacing w:after="120"/>
        <w:rPr>
          <w:rFonts w:ascii="Inclusive Sans" w:hAnsi="Inclusive Sans" w:cstheme="minorHAnsi"/>
        </w:rPr>
      </w:pPr>
    </w:p>
    <w:p w14:paraId="77727DA6" w14:textId="773012AB" w:rsidR="03665A27" w:rsidRPr="00C9109B" w:rsidRDefault="00C9109B" w:rsidP="00CB2037">
      <w:pPr>
        <w:pStyle w:val="paragraph"/>
        <w:spacing w:before="0" w:beforeAutospacing="0" w:after="120" w:afterAutospacing="0"/>
        <w:rPr>
          <w:rStyle w:val="UntertitelZchn"/>
          <w:rFonts w:ascii="Inclusive Sans" w:hAnsi="Inclusive Sans"/>
        </w:rPr>
      </w:pPr>
      <w:r w:rsidRPr="00C9109B">
        <w:rPr>
          <w:rFonts w:ascii="Inclusive Sans" w:hAnsi="Inclusive Sans" w:cs="Segoe UI"/>
          <w:b/>
          <w:bCs/>
          <w:color w:val="080255"/>
          <w:sz w:val="56"/>
          <w:szCs w:val="56"/>
        </w:rPr>
        <w:t>Vielfalt zum Nulltarif? Vom Sparen zum Kahlschlag</w:t>
      </w:r>
    </w:p>
    <w:p w14:paraId="310EF640" w14:textId="77777777" w:rsidR="00C9109B" w:rsidRDefault="00C9109B" w:rsidP="00CB2037">
      <w:pPr>
        <w:pStyle w:val="paragraph"/>
        <w:spacing w:before="0" w:beforeAutospacing="0" w:after="120" w:afterAutospacing="0"/>
        <w:textAlignment w:val="baseline"/>
        <w:rPr>
          <w:rStyle w:val="UntertitelZchn"/>
          <w:rFonts w:ascii="Inclusive Sans" w:hAnsi="Inclusive Sans"/>
          <w:b/>
          <w:bCs/>
          <w:color w:val="F45022"/>
        </w:rPr>
      </w:pPr>
    </w:p>
    <w:p w14:paraId="12DB325D" w14:textId="7B64CBF3" w:rsidR="00582402" w:rsidRPr="0009512B" w:rsidRDefault="00065EEC" w:rsidP="00B94BBA">
      <w:pPr>
        <w:pStyle w:val="paragraph"/>
        <w:spacing w:before="0" w:beforeAutospacing="0" w:after="120" w:afterAutospacing="0"/>
        <w:textAlignment w:val="baseline"/>
        <w:rPr>
          <w:rStyle w:val="UntertitelZchn"/>
          <w:rFonts w:ascii="Inclusive Sans" w:hAnsi="Inclusive Sans"/>
          <w:b/>
          <w:bCs/>
          <w:color w:val="C6320A" w:themeColor="accent3" w:themeShade="BF"/>
        </w:rPr>
      </w:pPr>
      <w:r w:rsidRPr="0009512B">
        <w:rPr>
          <w:rStyle w:val="UntertitelZchn"/>
          <w:rFonts w:ascii="Inclusive Sans" w:hAnsi="Inclusive Sans"/>
          <w:b/>
          <w:bCs/>
          <w:color w:val="C6320A" w:themeColor="accent3" w:themeShade="BF"/>
        </w:rPr>
        <w:t>Wer Migrant*innenorganisationen</w:t>
      </w:r>
      <w:r w:rsidR="002A0EA1" w:rsidRPr="0009512B">
        <w:rPr>
          <w:rStyle w:val="UntertitelZchn"/>
          <w:rFonts w:ascii="Inclusive Sans" w:hAnsi="Inclusive Sans"/>
          <w:b/>
          <w:bCs/>
          <w:color w:val="C6320A" w:themeColor="accent3" w:themeShade="BF"/>
        </w:rPr>
        <w:t xml:space="preserve"> und (post)migrantische Organisationen und Initiativen</w:t>
      </w:r>
      <w:r w:rsidRPr="0009512B">
        <w:rPr>
          <w:rStyle w:val="UntertitelZchn"/>
          <w:rFonts w:ascii="Inclusive Sans" w:hAnsi="Inclusive Sans"/>
          <w:b/>
          <w:bCs/>
          <w:color w:val="C6320A" w:themeColor="accent3" w:themeShade="BF"/>
        </w:rPr>
        <w:t xml:space="preserve"> nicht finanziert, zahlt am Ende mit Demokratie und Fachkräftemangel</w:t>
      </w:r>
    </w:p>
    <w:p w14:paraId="0D16A4F5" w14:textId="2D90C9D2" w:rsidR="004B1A95" w:rsidRPr="00C9109B" w:rsidRDefault="004B1A95" w:rsidP="004B1A95">
      <w:pPr>
        <w:pStyle w:val="paragraph"/>
        <w:spacing w:before="0" w:beforeAutospacing="0" w:after="120" w:afterAutospacing="0"/>
        <w:textAlignment w:val="baseline"/>
        <w:rPr>
          <w:rStyle w:val="eop"/>
          <w:rFonts w:ascii="Inclusive Sans" w:hAnsi="Inclusive Sans" w:cs="Segoe UI"/>
          <w:sz w:val="22"/>
          <w:szCs w:val="22"/>
        </w:rPr>
      </w:pPr>
    </w:p>
    <w:p w14:paraId="40920C63" w14:textId="553FE2AD" w:rsidR="00C9109B" w:rsidRPr="00C9109B" w:rsidRDefault="00C9109B" w:rsidP="00CB2037">
      <w:pPr>
        <w:pStyle w:val="paragraph"/>
        <w:spacing w:before="0" w:beforeAutospacing="0" w:after="120" w:afterAutospacing="0" w:line="276" w:lineRule="auto"/>
        <w:textAlignment w:val="baseline"/>
        <w:rPr>
          <w:rFonts w:ascii="Inclusive Sans" w:hAnsi="Inclusive Sans" w:cs="Segoe UI"/>
          <w:sz w:val="22"/>
          <w:szCs w:val="22"/>
        </w:rPr>
      </w:pPr>
      <w:r w:rsidRPr="00B94BBA">
        <w:rPr>
          <w:rFonts w:ascii="Inclusive Sans" w:hAnsi="Inclusive Sans" w:cs="Segoe UI"/>
          <w:b/>
          <w:bCs/>
          <w:sz w:val="22"/>
          <w:szCs w:val="22"/>
        </w:rPr>
        <w:t>Migrant*innenorganisationen (MO) und neue deutsche Organisationen (</w:t>
      </w:r>
      <w:proofErr w:type="spellStart"/>
      <w:r w:rsidRPr="00B94BBA">
        <w:rPr>
          <w:rFonts w:ascii="Inclusive Sans" w:hAnsi="Inclusive Sans" w:cs="Segoe UI"/>
          <w:b/>
          <w:bCs/>
          <w:sz w:val="22"/>
          <w:szCs w:val="22"/>
        </w:rPr>
        <w:t>ndO</w:t>
      </w:r>
      <w:proofErr w:type="spellEnd"/>
      <w:r w:rsidRPr="00B94BBA">
        <w:rPr>
          <w:rFonts w:ascii="Inclusive Sans" w:hAnsi="Inclusive Sans" w:cs="Segoe UI"/>
          <w:b/>
          <w:bCs/>
          <w:sz w:val="22"/>
          <w:szCs w:val="22"/>
        </w:rPr>
        <w:t>) bilden seit Jahrzehnten eine tragende Säule der Einwanderungsgesellschaft.</w:t>
      </w:r>
      <w:r w:rsidRPr="00C9109B">
        <w:rPr>
          <w:rFonts w:ascii="Inclusive Sans" w:hAnsi="Inclusive Sans" w:cs="Segoe UI"/>
          <w:sz w:val="22"/>
          <w:szCs w:val="22"/>
        </w:rPr>
        <w:t xml:space="preserve"> Sie beraten, begleiten und unterstützen Menschen mit Migrationsgeschichte und schaffen Vertrauen zwischen Communitys und Gesamtgesellschaft. Ihre überwiegend ehrenamtlich geleistete Arbeit ist unverzichtbar für Integration, Teilhabe und gesellschaftlichen Zusammenhalt und gewinnt in Krisenzeiten besondere Bedeutung.</w:t>
      </w:r>
    </w:p>
    <w:p w14:paraId="1DCC175C" w14:textId="1902B276" w:rsidR="00C9109B" w:rsidRDefault="00C9109B" w:rsidP="00C9109B">
      <w:pPr>
        <w:pStyle w:val="paragraph"/>
        <w:spacing w:before="0" w:beforeAutospacing="0" w:after="120" w:afterAutospacing="0" w:line="276" w:lineRule="auto"/>
        <w:textAlignment w:val="baseline"/>
        <w:rPr>
          <w:rFonts w:ascii="Inclusive Sans" w:hAnsi="Inclusive Sans" w:cs="Segoe UI"/>
          <w:b/>
          <w:bCs/>
          <w:sz w:val="22"/>
          <w:szCs w:val="22"/>
        </w:rPr>
      </w:pPr>
      <w:r w:rsidRPr="00C9109B">
        <w:rPr>
          <w:rFonts w:ascii="Inclusive Sans" w:hAnsi="Inclusive Sans" w:cs="Segoe UI"/>
          <w:sz w:val="22"/>
          <w:szCs w:val="22"/>
        </w:rPr>
        <w:t xml:space="preserve">Im September 2025 haben wir mit „Vielfalt zum Nulltarif? – Das wird teuer!" zehn konkrete Forderungen zum Bundeshaushalt 2026 vorgelegt. Der nun vorliegende Regierungsentwurf für 2027 zeigt: Keine unserer zentralen Forderungen wurde umgesetzt. Stattdessen wurden mehrere der ohnehin schon unzureichenden Förderlinien weiter gekürzt, teils drastisch. </w:t>
      </w:r>
      <w:r w:rsidRPr="000D48E4">
        <w:rPr>
          <w:rFonts w:ascii="Inclusive Sans" w:hAnsi="Inclusive Sans" w:cs="Segoe UI"/>
          <w:b/>
          <w:bCs/>
          <w:sz w:val="22"/>
          <w:szCs w:val="22"/>
        </w:rPr>
        <w:t>Was wir vor einem Jahr als strukturelles Defizit benannt haben, hat sich zu einem handfesten Kahlschlag entwickelt.</w:t>
      </w:r>
    </w:p>
    <w:p w14:paraId="37ADE355" w14:textId="6E3540B5" w:rsidR="00E52CBD" w:rsidRPr="00C9109B" w:rsidRDefault="0009512B" w:rsidP="00C9109B">
      <w:pPr>
        <w:pStyle w:val="paragraph"/>
        <w:spacing w:before="0" w:beforeAutospacing="0" w:after="120" w:afterAutospacing="0" w:line="276" w:lineRule="auto"/>
        <w:textAlignment w:val="baseline"/>
        <w:rPr>
          <w:rFonts w:ascii="Inclusive Sans" w:hAnsi="Inclusive Sans" w:cs="Segoe UI"/>
          <w:sz w:val="22"/>
          <w:szCs w:val="22"/>
        </w:rPr>
      </w:pPr>
      <w:r w:rsidRPr="00C9109B">
        <w:rPr>
          <w:rFonts w:ascii="Inclusive Sans" w:hAnsi="Inclusive Sans" w:cs="Segoe UI"/>
          <w:b/>
          <w:bCs/>
          <w:noProof/>
          <w:color w:val="080255"/>
          <w:sz w:val="32"/>
          <w:szCs w:val="32"/>
        </w:rPr>
        <mc:AlternateContent>
          <mc:Choice Requires="wps">
            <w:drawing>
              <wp:anchor distT="0" distB="0" distL="114300" distR="114300" simplePos="0" relativeHeight="251658242" behindDoc="1" locked="0" layoutInCell="1" allowOverlap="1" wp14:anchorId="356AF117" wp14:editId="6B5B13EB">
                <wp:simplePos x="0" y="0"/>
                <wp:positionH relativeFrom="margin">
                  <wp:align>left</wp:align>
                </wp:positionH>
                <wp:positionV relativeFrom="page">
                  <wp:posOffset>6535792</wp:posOffset>
                </wp:positionV>
                <wp:extent cx="6181725" cy="1790700"/>
                <wp:effectExtent l="0" t="0" r="28575" b="19050"/>
                <wp:wrapNone/>
                <wp:docPr id="496177409" name="Rechteck: abgerundete Ecken 3"/>
                <wp:cNvGraphicFramePr/>
                <a:graphic xmlns:a="http://schemas.openxmlformats.org/drawingml/2006/main">
                  <a:graphicData uri="http://schemas.microsoft.com/office/word/2010/wordprocessingShape">
                    <wps:wsp>
                      <wps:cNvSpPr/>
                      <wps:spPr>
                        <a:xfrm>
                          <a:off x="0" y="0"/>
                          <a:ext cx="6181725" cy="1790700"/>
                        </a:xfrm>
                        <a:prstGeom prst="roundRect">
                          <a:avLst/>
                        </a:prstGeom>
                        <a:solidFill>
                          <a:srgbClr val="FDE7EE"/>
                        </a:solidFill>
                        <a:ln>
                          <a:solidFill>
                            <a:srgbClr val="F8E7D2"/>
                          </a:solid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7ACD9C94" id="Rechteck: abgerundete Ecken 3" o:spid="_x0000_s1026" style="position:absolute;margin-left:0;margin-top:514.65pt;width:486.75pt;height:141pt;z-index:-25165823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" fillcolor="#fde7ee" strokecolor="#f8e7d2">
                <w10:wrap anchorx="margin" anchory="page"/>
              </v:roundrect>
            </w:pict>
          </mc:Fallback>
        </mc:AlternateContent>
      </w:r>
    </w:p>
    <w:p w14:paraId="63CF5FC2" w14:textId="0ED3CB91" w:rsidR="00E52CBD" w:rsidRPr="00C9109B" w:rsidRDefault="00E52CBD" w:rsidP="00E52CBD">
      <w:pPr>
        <w:pStyle w:val="paragraph"/>
        <w:spacing w:before="0" w:beforeAutospacing="0" w:after="120" w:afterAutospacing="0" w:line="276" w:lineRule="auto"/>
        <w:textAlignment w:val="baseline"/>
        <w:rPr>
          <w:rFonts w:ascii="Inclusive Sans" w:hAnsi="Inclusive Sans" w:cs="Segoe UI"/>
          <w:sz w:val="22"/>
          <w:szCs w:val="22"/>
        </w:rPr>
      </w:pPr>
      <w:r>
        <w:rPr>
          <w:rStyle w:val="normaltextrun"/>
          <w:rFonts w:ascii="Inclusive Sans" w:hAnsi="Inclusive Sans" w:cs="Segoe UI"/>
          <w:b/>
          <w:bCs/>
          <w:color w:val="1E6AE4"/>
        </w:rPr>
        <w:t xml:space="preserve">     </w:t>
      </w:r>
      <w:r w:rsidRPr="00C9109B">
        <w:rPr>
          <w:rStyle w:val="normaltextrun"/>
          <w:rFonts w:ascii="Inclusive Sans" w:hAnsi="Inclusive Sans" w:cs="Segoe UI"/>
          <w:b/>
          <w:bCs/>
          <w:color w:val="1E6AE4"/>
        </w:rPr>
        <w:t>Wussten Sie, dass</w:t>
      </w:r>
      <w:r w:rsidRPr="00C9109B">
        <w:rPr>
          <w:rFonts w:ascii="Inclusive Sans" w:hAnsi="Inclusive Sans" w:cs="Segoe UI"/>
          <w:sz w:val="22"/>
          <w:szCs w:val="22"/>
        </w:rPr>
        <w:tab/>
      </w:r>
    </w:p>
    <w:p w14:paraId="25998F9D" w14:textId="77777777" w:rsidR="00E52CBD" w:rsidRPr="00C9109B" w:rsidRDefault="00E52CBD" w:rsidP="00E52CBD">
      <w:pPr>
        <w:pStyle w:val="paragraph"/>
        <w:numPr>
          <w:ilvl w:val="0"/>
          <w:numId w:val="1"/>
        </w:numPr>
        <w:spacing w:before="0" w:beforeAutospacing="0" w:after="120" w:afterAutospacing="0"/>
        <w:textAlignment w:val="baseline"/>
        <w:rPr>
          <w:rStyle w:val="normaltextrun"/>
          <w:rFonts w:ascii="Inclusive Sans" w:hAnsi="Inclusive Sans" w:cs="Segoe UI"/>
          <w:sz w:val="22"/>
          <w:szCs w:val="22"/>
        </w:rPr>
      </w:pPr>
      <w:r w:rsidRPr="00C9109B">
        <w:rPr>
          <w:rStyle w:val="normaltextrun"/>
          <w:rFonts w:ascii="Inclusive Sans" w:hAnsi="Inclusive Sans" w:cs="Segoe UI"/>
          <w:b/>
          <w:bCs/>
          <w:color w:val="1E6AE4"/>
          <w:sz w:val="22"/>
          <w:szCs w:val="22"/>
        </w:rPr>
        <w:t>25,</w:t>
      </w:r>
      <w:r>
        <w:rPr>
          <w:rStyle w:val="normaltextrun"/>
          <w:rFonts w:ascii="Inclusive Sans" w:hAnsi="Inclusive Sans" w:cs="Segoe UI"/>
          <w:b/>
          <w:bCs/>
          <w:color w:val="1E6AE4"/>
          <w:sz w:val="22"/>
          <w:szCs w:val="22"/>
        </w:rPr>
        <w:t>8</w:t>
      </w:r>
      <w:r w:rsidRPr="00C9109B">
        <w:rPr>
          <w:rStyle w:val="normaltextrun"/>
          <w:rFonts w:ascii="Inclusive Sans" w:hAnsi="Inclusive Sans" w:cs="Segoe UI"/>
          <w:b/>
          <w:bCs/>
          <w:color w:val="1E6AE4"/>
          <w:sz w:val="22"/>
          <w:szCs w:val="22"/>
        </w:rPr>
        <w:t xml:space="preserve"> Mio.</w:t>
      </w:r>
      <w:r w:rsidRPr="00C9109B">
        <w:rPr>
          <w:rStyle w:val="normaltextrun"/>
          <w:rFonts w:ascii="Inclusive Sans" w:hAnsi="Inclusive Sans" w:cs="Segoe UI"/>
          <w:color w:val="1E6AE4"/>
          <w:sz w:val="22"/>
          <w:szCs w:val="22"/>
        </w:rPr>
        <w:t xml:space="preserve"> </w:t>
      </w:r>
      <w:r w:rsidRPr="00C9109B">
        <w:rPr>
          <w:rStyle w:val="normaltextrun"/>
          <w:rFonts w:ascii="Inclusive Sans" w:hAnsi="Inclusive Sans" w:cs="Segoe UI"/>
          <w:sz w:val="22"/>
          <w:szCs w:val="22"/>
        </w:rPr>
        <w:t>Menschen in D einen Migrationshintergrund (202</w:t>
      </w:r>
      <w:r>
        <w:rPr>
          <w:rStyle w:val="normaltextrun"/>
          <w:rFonts w:ascii="Inclusive Sans" w:hAnsi="Inclusive Sans" w:cs="Segoe UI"/>
          <w:sz w:val="22"/>
          <w:szCs w:val="22"/>
        </w:rPr>
        <w:t>5</w:t>
      </w:r>
      <w:r w:rsidRPr="00C9109B">
        <w:rPr>
          <w:rStyle w:val="normaltextrun"/>
          <w:rFonts w:ascii="Inclusive Sans" w:hAnsi="Inclusive Sans" w:cs="Segoe UI"/>
          <w:sz w:val="22"/>
          <w:szCs w:val="22"/>
        </w:rPr>
        <w:t xml:space="preserve">) haben? Das sind </w:t>
      </w:r>
      <w:r>
        <w:rPr>
          <w:rStyle w:val="normaltextrun"/>
          <w:rFonts w:ascii="Inclusive Sans" w:hAnsi="Inclusive Sans" w:cs="Segoe UI"/>
          <w:b/>
          <w:bCs/>
          <w:color w:val="1E6AE4"/>
          <w:sz w:val="22"/>
          <w:szCs w:val="22"/>
        </w:rPr>
        <w:t>31,1</w:t>
      </w:r>
      <w:r w:rsidRPr="00C9109B">
        <w:rPr>
          <w:rStyle w:val="normaltextrun"/>
          <w:rFonts w:ascii="Inclusive Sans" w:hAnsi="Inclusive Sans" w:cs="Segoe UI"/>
          <w:b/>
          <w:bCs/>
          <w:color w:val="1E6AE4"/>
          <w:sz w:val="22"/>
          <w:szCs w:val="22"/>
        </w:rPr>
        <w:t>%</w:t>
      </w:r>
      <w:r w:rsidRPr="00C9109B">
        <w:rPr>
          <w:rStyle w:val="normaltextrun"/>
          <w:rFonts w:ascii="Inclusive Sans" w:hAnsi="Inclusive Sans" w:cs="Segoe UI"/>
          <w:color w:val="1E6AE4"/>
          <w:sz w:val="22"/>
          <w:szCs w:val="22"/>
        </w:rPr>
        <w:t xml:space="preserve"> </w:t>
      </w:r>
      <w:r w:rsidRPr="00C9109B">
        <w:rPr>
          <w:rStyle w:val="normaltextrun"/>
          <w:rFonts w:ascii="Inclusive Sans" w:hAnsi="Inclusive Sans" w:cs="Segoe UI"/>
          <w:sz w:val="22"/>
          <w:szCs w:val="22"/>
        </w:rPr>
        <w:t>der Bevölkerung! Davon haben 13 Mio. einen deutschen Pass, 12,2 Mio. noch nicht. Klar ist, die Tendenz ist steigend!</w:t>
      </w:r>
    </w:p>
    <w:p w14:paraId="0F27305D" w14:textId="77777777" w:rsidR="00E52CBD" w:rsidRPr="00C9109B" w:rsidRDefault="00E52CBD" w:rsidP="00E52CBD">
      <w:pPr>
        <w:pStyle w:val="paragraph"/>
        <w:numPr>
          <w:ilvl w:val="0"/>
          <w:numId w:val="1"/>
        </w:numPr>
        <w:spacing w:before="0" w:beforeAutospacing="0" w:after="120" w:afterAutospacing="0"/>
        <w:textAlignment w:val="baseline"/>
        <w:rPr>
          <w:rFonts w:ascii="Inclusive Sans" w:hAnsi="Inclusive Sans" w:cs="Segoe UI"/>
          <w:sz w:val="22"/>
          <w:szCs w:val="22"/>
        </w:rPr>
      </w:pPr>
      <w:r w:rsidRPr="00C9109B">
        <w:rPr>
          <w:rStyle w:val="normaltextrun"/>
          <w:rFonts w:ascii="Inclusive Sans" w:hAnsi="Inclusive Sans" w:cs="Segoe UI"/>
          <w:b/>
          <w:bCs/>
          <w:color w:val="1E6AE4"/>
          <w:sz w:val="22"/>
          <w:szCs w:val="22"/>
        </w:rPr>
        <w:t>42,</w:t>
      </w:r>
      <w:r>
        <w:rPr>
          <w:rStyle w:val="normaltextrun"/>
          <w:rFonts w:ascii="Inclusive Sans" w:hAnsi="Inclusive Sans" w:cs="Segoe UI"/>
          <w:b/>
          <w:bCs/>
          <w:color w:val="1E6AE4"/>
          <w:sz w:val="22"/>
          <w:szCs w:val="22"/>
        </w:rPr>
        <w:t>7</w:t>
      </w:r>
      <w:r w:rsidRPr="00C9109B">
        <w:rPr>
          <w:rStyle w:val="normaltextrun"/>
          <w:rFonts w:ascii="Inclusive Sans" w:hAnsi="Inclusive Sans" w:cs="Segoe UI"/>
          <w:b/>
          <w:bCs/>
          <w:color w:val="1E6AE4"/>
          <w:sz w:val="22"/>
          <w:szCs w:val="22"/>
        </w:rPr>
        <w:t xml:space="preserve"> %</w:t>
      </w:r>
      <w:r w:rsidRPr="00C9109B">
        <w:rPr>
          <w:rStyle w:val="normaltextrun"/>
          <w:rFonts w:ascii="Inclusive Sans" w:hAnsi="Inclusive Sans" w:cs="Segoe UI"/>
          <w:color w:val="1E6AE4"/>
          <w:sz w:val="22"/>
          <w:szCs w:val="22"/>
        </w:rPr>
        <w:t xml:space="preserve"> </w:t>
      </w:r>
      <w:r w:rsidRPr="00C9109B">
        <w:rPr>
          <w:rStyle w:val="normaltextrun"/>
          <w:rFonts w:ascii="Inclusive Sans" w:hAnsi="Inclusive Sans" w:cs="Segoe UI"/>
          <w:sz w:val="22"/>
          <w:szCs w:val="22"/>
        </w:rPr>
        <w:t>der Kinder und Jugendlichen eine Migrationsgeschichte haben?</w:t>
      </w:r>
      <w:r w:rsidRPr="00C9109B">
        <w:rPr>
          <w:rStyle w:val="eop"/>
          <w:rFonts w:ascii="Inclusive Sans" w:hAnsi="Inclusive Sans" w:cs="Segoe UI"/>
          <w:sz w:val="22"/>
          <w:szCs w:val="22"/>
        </w:rPr>
        <w:t> </w:t>
      </w:r>
    </w:p>
    <w:p w14:paraId="6D770758" w14:textId="30460C38" w:rsidR="00E52CBD" w:rsidRPr="00C9109B" w:rsidRDefault="00E52CBD" w:rsidP="00E52CBD">
      <w:pPr>
        <w:pStyle w:val="paragraph"/>
        <w:numPr>
          <w:ilvl w:val="0"/>
          <w:numId w:val="1"/>
        </w:numPr>
        <w:spacing w:before="0" w:beforeAutospacing="0" w:after="120" w:afterAutospacing="0"/>
        <w:textAlignment w:val="baseline"/>
        <w:rPr>
          <w:rFonts w:ascii="Inclusive Sans" w:hAnsi="Inclusive Sans" w:cs="Segoe UI"/>
          <w:sz w:val="22"/>
          <w:szCs w:val="22"/>
        </w:rPr>
      </w:pPr>
      <w:r w:rsidRPr="00C9109B">
        <w:rPr>
          <w:rFonts w:ascii="Inclusive Sans" w:hAnsi="Inclusive Sans" w:cs="Segoe UI"/>
          <w:sz w:val="22"/>
          <w:szCs w:val="22"/>
        </w:rPr>
        <w:t>es ca.</w:t>
      </w:r>
      <w:r w:rsidRPr="00C9109B">
        <w:rPr>
          <w:rFonts w:ascii="Inclusive Sans" w:hAnsi="Inclusive Sans" w:cs="Segoe UI"/>
          <w:b/>
          <w:bCs/>
          <w:color w:val="1E6AE4"/>
          <w:sz w:val="22"/>
          <w:szCs w:val="22"/>
        </w:rPr>
        <w:t xml:space="preserve">12.400–14.300 MO und </w:t>
      </w:r>
      <w:proofErr w:type="spellStart"/>
      <w:r w:rsidRPr="00C9109B">
        <w:rPr>
          <w:rFonts w:ascii="Inclusive Sans" w:hAnsi="Inclusive Sans" w:cs="Segoe UI"/>
          <w:b/>
          <w:bCs/>
          <w:color w:val="1E6AE4"/>
          <w:sz w:val="22"/>
          <w:szCs w:val="22"/>
        </w:rPr>
        <w:t>ndO</w:t>
      </w:r>
      <w:proofErr w:type="spellEnd"/>
      <w:r w:rsidRPr="00C9109B">
        <w:rPr>
          <w:rFonts w:ascii="Inclusive Sans" w:hAnsi="Inclusive Sans" w:cs="Segoe UI"/>
          <w:color w:val="1E6AE4"/>
          <w:sz w:val="22"/>
          <w:szCs w:val="22"/>
        </w:rPr>
        <w:t xml:space="preserve"> </w:t>
      </w:r>
      <w:r w:rsidRPr="00C9109B">
        <w:rPr>
          <w:rFonts w:ascii="Inclusive Sans" w:hAnsi="Inclusive Sans" w:cs="Segoe UI"/>
          <w:sz w:val="22"/>
          <w:szCs w:val="22"/>
        </w:rPr>
        <w:t>(ca. 3 % aller eingetragenen Vereine) in D gibt?</w:t>
      </w:r>
    </w:p>
    <w:p w14:paraId="0A61B794" w14:textId="7C5E9E72" w:rsidR="00E52CBD" w:rsidRPr="00C9109B" w:rsidRDefault="00E52CBD" w:rsidP="00E52CBD">
      <w:pPr>
        <w:pStyle w:val="paragraph"/>
        <w:numPr>
          <w:ilvl w:val="0"/>
          <w:numId w:val="1"/>
        </w:numPr>
        <w:spacing w:before="0" w:beforeAutospacing="0" w:after="120" w:afterAutospacing="0"/>
        <w:textAlignment w:val="baseline"/>
        <w:rPr>
          <w:rFonts w:ascii="Inclusive Sans" w:hAnsi="Inclusive Sans" w:cs="Segoe UI"/>
          <w:sz w:val="22"/>
          <w:szCs w:val="22"/>
        </w:rPr>
      </w:pPr>
      <w:r w:rsidRPr="00C9109B">
        <w:rPr>
          <w:rFonts w:ascii="Inclusive Sans" w:hAnsi="Inclusive Sans" w:cs="Segoe UI"/>
          <w:sz w:val="22"/>
          <w:szCs w:val="22"/>
        </w:rPr>
        <w:t xml:space="preserve">aber für die </w:t>
      </w:r>
      <w:r w:rsidRPr="00C9109B">
        <w:rPr>
          <w:rFonts w:ascii="Inclusive Sans" w:hAnsi="Inclusive Sans" w:cs="Segoe UI"/>
          <w:b/>
          <w:bCs/>
          <w:color w:val="1E6AE4"/>
          <w:sz w:val="22"/>
          <w:szCs w:val="22"/>
        </w:rPr>
        <w:t>Strukturförderung nur 2 Mio.</w:t>
      </w:r>
      <w:r w:rsidRPr="00C9109B">
        <w:rPr>
          <w:rFonts w:ascii="Inclusive Sans" w:hAnsi="Inclusive Sans" w:cs="Segoe UI"/>
          <w:color w:val="1E6AE4"/>
          <w:sz w:val="22"/>
          <w:szCs w:val="22"/>
        </w:rPr>
        <w:t xml:space="preserve"> </w:t>
      </w:r>
      <w:r w:rsidRPr="00C9109B">
        <w:rPr>
          <w:rFonts w:ascii="Inclusive Sans" w:hAnsi="Inclusive Sans" w:cs="Segoe UI"/>
          <w:sz w:val="22"/>
          <w:szCs w:val="22"/>
        </w:rPr>
        <w:t xml:space="preserve">zur Verfügung stehen? </w:t>
      </w:r>
    </w:p>
    <w:p w14:paraId="77079907" w14:textId="77777777" w:rsidR="00057FA8" w:rsidRDefault="00057FA8" w:rsidP="00B90418">
      <w:pPr>
        <w:pStyle w:val="Textkrper"/>
        <w:spacing w:after="120" w:line="276" w:lineRule="auto"/>
        <w:rPr>
          <w:rFonts w:ascii="Inclusive Sans" w:hAnsi="Inclusive Sans" w:cs="Segoe UI"/>
          <w:b/>
          <w:bCs/>
          <w:color w:val="080255" w:themeColor="text2"/>
          <w:sz w:val="32"/>
          <w:szCs w:val="32"/>
        </w:rPr>
      </w:pPr>
    </w:p>
    <w:p w14:paraId="51DD46A9" w14:textId="5A20DE1E" w:rsidR="00B90418" w:rsidRPr="0009512B" w:rsidRDefault="00B90418" w:rsidP="00B90418">
      <w:pPr>
        <w:pStyle w:val="Textkrper"/>
        <w:spacing w:after="120" w:line="276" w:lineRule="auto"/>
        <w:rPr>
          <w:rFonts w:ascii="Inclusive Sans" w:hAnsi="Inclusive Sans" w:cs="Segoe UI"/>
          <w:color w:val="0B037D" w:themeColor="text2" w:themeTint="E6"/>
          <w:sz w:val="32"/>
          <w:szCs w:val="32"/>
        </w:rPr>
      </w:pPr>
      <w:r w:rsidRPr="0009512B">
        <w:rPr>
          <w:rFonts w:ascii="Inclusive Sans" w:hAnsi="Inclusive Sans" w:cs="Segoe UI"/>
          <w:b/>
          <w:bCs/>
          <w:color w:val="0B037D" w:themeColor="text2" w:themeTint="E6"/>
          <w:sz w:val="32"/>
          <w:szCs w:val="32"/>
        </w:rPr>
        <w:t>Das Zeitfenster ist jetzt</w:t>
      </w:r>
      <w:r w:rsidR="00E52CBD" w:rsidRPr="0009512B">
        <w:rPr>
          <w:rFonts w:ascii="Inclusive Sans" w:hAnsi="Inclusive Sans" w:cs="Segoe UI"/>
          <w:b/>
          <w:bCs/>
          <w:color w:val="0B037D" w:themeColor="text2" w:themeTint="E6"/>
          <w:sz w:val="32"/>
          <w:szCs w:val="32"/>
        </w:rPr>
        <w:t>!</w:t>
      </w:r>
    </w:p>
    <w:p w14:paraId="30ECA101" w14:textId="17728DAB" w:rsidR="00B90418" w:rsidRDefault="35F8F8C3" w:rsidP="00B90418">
      <w:pPr>
        <w:pStyle w:val="Textkrper"/>
        <w:spacing w:after="120" w:line="276" w:lineRule="auto"/>
        <w:rPr>
          <w:rFonts w:ascii="Inclusive Sans" w:hAnsi="Inclusive Sans" w:cs="Segoe UI"/>
          <w:sz w:val="22"/>
          <w:szCs w:val="22"/>
        </w:rPr>
      </w:pPr>
      <w:r w:rsidRPr="652D4C69">
        <w:rPr>
          <w:rFonts w:ascii="Inclusive Sans" w:hAnsi="Inclusive Sans" w:cs="Segoe UI"/>
          <w:sz w:val="22"/>
          <w:szCs w:val="22"/>
        </w:rPr>
        <w:t>Im September</w:t>
      </w:r>
      <w:r w:rsidR="00B90418" w:rsidRPr="007B31D9">
        <w:rPr>
          <w:rFonts w:ascii="Inclusive Sans" w:hAnsi="Inclusive Sans" w:cs="Segoe UI"/>
          <w:sz w:val="22"/>
          <w:szCs w:val="22"/>
        </w:rPr>
        <w:t xml:space="preserve"> beginnt mit der ersten Lesung im Bundestag die entscheidende Phase des Haushaltsverfahrens 2027. Wir fordern die Mitglieder des Haushaltsausschusses und die zuständigen Fachpolitiker*innen auf, die hier benannten Kürzungen in den kommenden Wochen zu revidieren.</w:t>
      </w:r>
    </w:p>
    <w:p w14:paraId="0967DBC0" w14:textId="77777777" w:rsidR="007B31D9" w:rsidRPr="007B31D9" w:rsidRDefault="007B31D9" w:rsidP="00B90418">
      <w:pPr>
        <w:pStyle w:val="Textkrper"/>
        <w:spacing w:after="120" w:line="276" w:lineRule="auto"/>
        <w:rPr>
          <w:rFonts w:ascii="Inclusive Sans" w:hAnsi="Inclusive Sans" w:cs="Segoe UI"/>
          <w:sz w:val="22"/>
          <w:szCs w:val="22"/>
        </w:rPr>
      </w:pPr>
    </w:p>
    <w:p w14:paraId="34BDC98E" w14:textId="5F6B1997" w:rsidR="00E232E0" w:rsidRPr="007B31D9" w:rsidRDefault="00E232E0" w:rsidP="00CB2037">
      <w:pPr>
        <w:pStyle w:val="paragraph"/>
        <w:spacing w:before="0" w:beforeAutospacing="0" w:after="120" w:afterAutospacing="0"/>
        <w:textAlignment w:val="baseline"/>
        <w:rPr>
          <w:rFonts w:ascii="Inclusive Sans" w:hAnsi="Inclusive Sans" w:cs="Segoe UI"/>
          <w:color w:val="080255"/>
          <w:sz w:val="32"/>
          <w:szCs w:val="32"/>
        </w:rPr>
      </w:pPr>
      <w:r w:rsidRPr="00582852">
        <w:rPr>
          <w:rStyle w:val="normaltextrun"/>
          <w:rFonts w:ascii="Inclusive Sans" w:hAnsi="Inclusive Sans" w:cs="Segoe UI"/>
          <w:b/>
          <w:bCs/>
          <w:color w:val="080255" w:themeColor="text2"/>
          <w:sz w:val="32"/>
          <w:szCs w:val="32"/>
        </w:rPr>
        <w:lastRenderedPageBreak/>
        <w:t xml:space="preserve">Forderungen zur Stärkung von </w:t>
      </w:r>
      <w:r w:rsidR="00B61BCF" w:rsidRPr="00582852">
        <w:rPr>
          <w:rStyle w:val="normaltextrun"/>
          <w:rFonts w:ascii="Inclusive Sans" w:hAnsi="Inclusive Sans" w:cs="Segoe UI"/>
          <w:b/>
          <w:bCs/>
          <w:color w:val="080255" w:themeColor="text2"/>
          <w:sz w:val="32"/>
          <w:szCs w:val="32"/>
        </w:rPr>
        <w:t xml:space="preserve">MO und </w:t>
      </w:r>
      <w:proofErr w:type="spellStart"/>
      <w:r w:rsidR="00B61BCF" w:rsidRPr="00582852">
        <w:rPr>
          <w:rStyle w:val="normaltextrun"/>
          <w:rFonts w:ascii="Inclusive Sans" w:hAnsi="Inclusive Sans" w:cs="Segoe UI"/>
          <w:b/>
          <w:bCs/>
          <w:color w:val="080255" w:themeColor="text2"/>
          <w:sz w:val="32"/>
          <w:szCs w:val="32"/>
        </w:rPr>
        <w:t>ndO</w:t>
      </w:r>
      <w:proofErr w:type="spellEnd"/>
      <w:r w:rsidRPr="00582852">
        <w:rPr>
          <w:rStyle w:val="normaltextrun"/>
          <w:rFonts w:ascii="Inclusive Sans" w:hAnsi="Inclusive Sans" w:cs="Segoe UI"/>
          <w:b/>
          <w:bCs/>
          <w:color w:val="080255" w:themeColor="text2"/>
          <w:sz w:val="32"/>
          <w:szCs w:val="32"/>
        </w:rPr>
        <w:t> </w:t>
      </w:r>
      <w:r w:rsidRPr="007B31D9">
        <w:rPr>
          <w:rStyle w:val="eop"/>
          <w:rFonts w:ascii="Inclusive Sans" w:hAnsi="Inclusive Sans" w:cs="Segoe UI"/>
          <w:color w:val="080255"/>
          <w:sz w:val="32"/>
          <w:szCs w:val="32"/>
        </w:rPr>
        <w:t>  </w:t>
      </w:r>
    </w:p>
    <w:p w14:paraId="4A5C5BC0" w14:textId="2AC18D00" w:rsidR="004B1A95" w:rsidRDefault="00B66B7E" w:rsidP="0009512B">
      <w:pPr>
        <w:pStyle w:val="Textkrper"/>
        <w:spacing w:after="120" w:line="276" w:lineRule="auto"/>
        <w:rPr>
          <w:rStyle w:val="normaltextrun"/>
          <w:rFonts w:ascii="Inclusive Sans" w:hAnsi="Inclusive Sans"/>
          <w:sz w:val="24"/>
          <w:szCs w:val="24"/>
        </w:rPr>
      </w:pPr>
      <w:r w:rsidRPr="00C9109B">
        <w:rPr>
          <w:rFonts w:ascii="Inclusive Sans" w:hAnsi="Inclusive Sans" w:cs="Segoe UI"/>
          <w:b/>
          <w:bCs/>
          <w:noProof/>
        </w:rPr>
        <mc:AlternateContent>
          <mc:Choice Requires="wps">
            <w:drawing>
              <wp:anchor distT="0" distB="0" distL="114300" distR="114300" simplePos="0" relativeHeight="251658241" behindDoc="1" locked="0" layoutInCell="1" allowOverlap="1" wp14:anchorId="544BBD6A" wp14:editId="08BCAA9D">
                <wp:simplePos x="0" y="0"/>
                <wp:positionH relativeFrom="margin">
                  <wp:align>left</wp:align>
                </wp:positionH>
                <wp:positionV relativeFrom="page">
                  <wp:posOffset>1283401</wp:posOffset>
                </wp:positionV>
                <wp:extent cx="6177516" cy="1533525"/>
                <wp:effectExtent l="0" t="0" r="13970" b="28575"/>
                <wp:wrapNone/>
                <wp:docPr id="147584008" name="Rechteck: abgerundete Ecken 2"/>
                <wp:cNvGraphicFramePr/>
                <a:graphic xmlns:a="http://schemas.openxmlformats.org/drawingml/2006/main">
                  <a:graphicData uri="http://schemas.microsoft.com/office/word/2010/wordprocessingShape">
                    <wps:wsp>
                      <wps:cNvSpPr/>
                      <wps:spPr>
                        <a:xfrm>
                          <a:off x="0" y="0"/>
                          <a:ext cx="6177516" cy="1533525"/>
                        </a:xfrm>
                        <a:prstGeom prst="roundRect">
                          <a:avLst/>
                        </a:prstGeom>
                        <a:solidFill>
                          <a:srgbClr val="FDE7EE"/>
                        </a:solidFill>
                        <a:ln>
                          <a:solidFill>
                            <a:srgbClr val="F8E7D2"/>
                          </a:solid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DED495" id="Rechteck: abgerundete Ecken 2" o:spid="_x0000_s1026" style="position:absolute;margin-left:0;margin-top:101.05pt;width:486.4pt;height:120.75pt;z-index:-251658239;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" fillcolor="#fde7ee" strokecolor="#f8e7d2">
                <w10:wrap anchorx="margin" anchory="page"/>
              </v:roundrect>
            </w:pict>
          </mc:Fallback>
        </mc:AlternateContent>
      </w:r>
    </w:p>
    <w:p w14:paraId="68EC5A22" w14:textId="5390DD20" w:rsidR="00060520" w:rsidRDefault="0009512B" w:rsidP="00060520">
      <w:pPr>
        <w:pStyle w:val="paragraph"/>
        <w:spacing w:before="0" w:beforeAutospacing="0" w:after="0" w:afterAutospacing="0" w:line="276" w:lineRule="auto"/>
        <w:ind w:left="284"/>
        <w:textAlignment w:val="baseline"/>
        <w:rPr>
          <w:rFonts w:ascii="Inclusive Sans" w:hAnsi="Inclusive Sans" w:cs="Segoe UI"/>
          <w:sz w:val="22"/>
          <w:szCs w:val="22"/>
        </w:rPr>
      </w:pPr>
      <w:r w:rsidRPr="00C9109B">
        <w:rPr>
          <w:rFonts w:ascii="Inclusive Sans" w:hAnsi="Inclusive Sans" w:cs="Segoe UI"/>
          <w:b/>
          <w:bCs/>
          <w:color w:val="1E6AE4"/>
          <w:sz w:val="22"/>
          <w:szCs w:val="22"/>
        </w:rPr>
        <w:t>Unverzichtbar.</w:t>
      </w:r>
      <w:r w:rsidRPr="00C9109B">
        <w:rPr>
          <w:rFonts w:ascii="Inclusive Sans" w:hAnsi="Inclusive Sans" w:cs="Segoe UI"/>
          <w:color w:val="1E6AE4"/>
          <w:sz w:val="22"/>
          <w:szCs w:val="22"/>
        </w:rPr>
        <w:t xml:space="preserve"> </w:t>
      </w:r>
      <w:r w:rsidRPr="00C9109B">
        <w:rPr>
          <w:rFonts w:ascii="Inclusive Sans" w:hAnsi="Inclusive Sans" w:cs="Segoe UI"/>
          <w:sz w:val="22"/>
          <w:szCs w:val="22"/>
        </w:rPr>
        <w:t xml:space="preserve">Sie sichern Teilhabe und Zusammenhalt in einer vielfältigen Gesellschaft. </w:t>
      </w:r>
      <w:r w:rsidRPr="00C9109B">
        <w:rPr>
          <w:rFonts w:ascii="Inclusive Sans" w:hAnsi="Inclusive Sans" w:cs="Segoe UI"/>
          <w:sz w:val="22"/>
          <w:szCs w:val="22"/>
        </w:rPr>
        <w:br/>
      </w:r>
      <w:r w:rsidRPr="00C9109B">
        <w:rPr>
          <w:rFonts w:ascii="Inclusive Sans" w:hAnsi="Inclusive Sans" w:cs="Segoe UI"/>
          <w:b/>
          <w:bCs/>
          <w:color w:val="1E6AE4"/>
          <w:sz w:val="22"/>
          <w:szCs w:val="22"/>
        </w:rPr>
        <w:t>Nah.</w:t>
      </w:r>
      <w:r w:rsidRPr="00C9109B">
        <w:rPr>
          <w:rFonts w:ascii="Inclusive Sans" w:hAnsi="Inclusive Sans" w:cs="Segoe UI"/>
          <w:color w:val="1E6AE4"/>
          <w:sz w:val="22"/>
          <w:szCs w:val="22"/>
        </w:rPr>
        <w:t xml:space="preserve"> </w:t>
      </w:r>
      <w:r w:rsidRPr="00C9109B">
        <w:rPr>
          <w:rFonts w:ascii="Inclusive Sans" w:hAnsi="Inclusive Sans" w:cs="Segoe UI"/>
          <w:sz w:val="22"/>
          <w:szCs w:val="22"/>
        </w:rPr>
        <w:t>Sie erreichen Menschen, die staatlichen Stellen fernstehen</w:t>
      </w:r>
      <w:r w:rsidR="00060520">
        <w:rPr>
          <w:rFonts w:ascii="Inclusive Sans" w:hAnsi="Inclusive Sans" w:cs="Segoe UI"/>
          <w:sz w:val="22"/>
          <w:szCs w:val="22"/>
        </w:rPr>
        <w:t xml:space="preserve">, </w:t>
      </w:r>
      <w:r w:rsidRPr="00C9109B">
        <w:rPr>
          <w:rFonts w:ascii="Inclusive Sans" w:hAnsi="Inclusive Sans" w:cs="Segoe UI"/>
          <w:sz w:val="22"/>
          <w:szCs w:val="22"/>
        </w:rPr>
        <w:t>auch auf dem Land.</w:t>
      </w:r>
    </w:p>
    <w:p w14:paraId="107AF7D4" w14:textId="56C3EC7F" w:rsidR="0009512B" w:rsidRPr="00C9109B" w:rsidRDefault="0009512B" w:rsidP="00060520">
      <w:pPr>
        <w:pStyle w:val="paragraph"/>
        <w:spacing w:before="0" w:beforeAutospacing="0" w:after="0" w:afterAutospacing="0" w:line="276" w:lineRule="auto"/>
        <w:ind w:left="284"/>
        <w:textAlignment w:val="baseline"/>
        <w:rPr>
          <w:rFonts w:ascii="Inclusive Sans" w:hAnsi="Inclusive Sans" w:cs="Segoe UI"/>
          <w:sz w:val="22"/>
          <w:szCs w:val="22"/>
        </w:rPr>
      </w:pPr>
      <w:r w:rsidRPr="00C9109B">
        <w:rPr>
          <w:rFonts w:ascii="Inclusive Sans" w:hAnsi="Inclusive Sans" w:cs="Segoe UI"/>
          <w:b/>
          <w:bCs/>
          <w:color w:val="1E6AE4"/>
          <w:sz w:val="22"/>
          <w:szCs w:val="22"/>
        </w:rPr>
        <w:t>Vielseitig.</w:t>
      </w:r>
      <w:r w:rsidRPr="00C9109B">
        <w:rPr>
          <w:rFonts w:ascii="Inclusive Sans" w:hAnsi="Inclusive Sans" w:cs="Segoe UI"/>
          <w:sz w:val="22"/>
          <w:szCs w:val="22"/>
        </w:rPr>
        <w:t xml:space="preserve"> Sie beraten, begleiten und informieren</w:t>
      </w:r>
      <w:r w:rsidR="00060520">
        <w:rPr>
          <w:rFonts w:ascii="Inclusive Sans" w:hAnsi="Inclusive Sans" w:cs="Segoe UI"/>
          <w:sz w:val="22"/>
          <w:szCs w:val="22"/>
        </w:rPr>
        <w:t xml:space="preserve">, </w:t>
      </w:r>
      <w:r w:rsidRPr="00C9109B">
        <w:rPr>
          <w:rFonts w:ascii="Inclusive Sans" w:hAnsi="Inclusive Sans" w:cs="Segoe UI"/>
          <w:sz w:val="22"/>
          <w:szCs w:val="22"/>
        </w:rPr>
        <w:t xml:space="preserve">besonders zu Bildung und Arbeit. </w:t>
      </w:r>
      <w:r w:rsidRPr="00C9109B">
        <w:rPr>
          <w:rFonts w:ascii="Inclusive Sans" w:hAnsi="Inclusive Sans" w:cs="Segoe UI"/>
          <w:sz w:val="22"/>
          <w:szCs w:val="22"/>
        </w:rPr>
        <w:br/>
      </w:r>
      <w:r w:rsidRPr="00C9109B">
        <w:rPr>
          <w:rFonts w:ascii="Inclusive Sans" w:hAnsi="Inclusive Sans" w:cs="Segoe UI"/>
          <w:b/>
          <w:bCs/>
          <w:color w:val="1E6AE4"/>
          <w:sz w:val="22"/>
          <w:szCs w:val="22"/>
        </w:rPr>
        <w:t>Brückenbauer*innen.</w:t>
      </w:r>
      <w:r w:rsidRPr="00C9109B">
        <w:rPr>
          <w:rFonts w:ascii="Inclusive Sans" w:hAnsi="Inclusive Sans" w:cs="Segoe UI"/>
          <w:color w:val="1E6AE4"/>
          <w:sz w:val="22"/>
          <w:szCs w:val="22"/>
        </w:rPr>
        <w:t xml:space="preserve"> </w:t>
      </w:r>
      <w:r w:rsidRPr="00C9109B">
        <w:rPr>
          <w:rFonts w:ascii="Inclusive Sans" w:hAnsi="Inclusive Sans" w:cs="Segoe UI"/>
          <w:sz w:val="22"/>
          <w:szCs w:val="22"/>
        </w:rPr>
        <w:t xml:space="preserve">Sie schaffen Zugänge zur Mehrheitsgesellschaft. </w:t>
      </w:r>
      <w:r w:rsidRPr="00C9109B">
        <w:rPr>
          <w:rFonts w:ascii="Inclusive Sans" w:hAnsi="Inclusive Sans" w:cs="Segoe UI"/>
          <w:sz w:val="22"/>
          <w:szCs w:val="22"/>
        </w:rPr>
        <w:br/>
      </w:r>
      <w:r w:rsidRPr="00C9109B">
        <w:rPr>
          <w:rFonts w:ascii="Inclusive Sans" w:hAnsi="Inclusive Sans" w:cs="Segoe UI"/>
          <w:b/>
          <w:bCs/>
          <w:color w:val="1E6AE4"/>
          <w:sz w:val="22"/>
          <w:szCs w:val="22"/>
        </w:rPr>
        <w:t>Integrierend.</w:t>
      </w:r>
      <w:r w:rsidRPr="00C9109B">
        <w:rPr>
          <w:rFonts w:ascii="Inclusive Sans" w:hAnsi="Inclusive Sans" w:cs="Segoe UI"/>
          <w:color w:val="1E6AE4"/>
          <w:sz w:val="22"/>
          <w:szCs w:val="22"/>
        </w:rPr>
        <w:t xml:space="preserve"> </w:t>
      </w:r>
      <w:r w:rsidRPr="00C9109B">
        <w:rPr>
          <w:rFonts w:ascii="Inclusive Sans" w:hAnsi="Inclusive Sans" w:cs="Segoe UI"/>
          <w:sz w:val="22"/>
          <w:szCs w:val="22"/>
        </w:rPr>
        <w:t>Ohne Parallelstrukturen eröffnen sie neue Partizipationsmöglichkeiten.</w:t>
      </w:r>
    </w:p>
    <w:p w14:paraId="588249AB" w14:textId="1166E1D1" w:rsidR="0009512B" w:rsidRPr="00C9109B" w:rsidRDefault="0009512B" w:rsidP="00060520">
      <w:pPr>
        <w:pStyle w:val="paragraph"/>
        <w:spacing w:before="0" w:beforeAutospacing="0" w:after="0" w:afterAutospacing="0" w:line="276" w:lineRule="auto"/>
        <w:ind w:left="284"/>
        <w:textAlignment w:val="baseline"/>
        <w:rPr>
          <w:rFonts w:ascii="Inclusive Sans" w:hAnsi="Inclusive Sans" w:cs="Segoe UI"/>
          <w:b/>
          <w:bCs/>
          <w:sz w:val="22"/>
          <w:szCs w:val="22"/>
        </w:rPr>
      </w:pPr>
      <w:r w:rsidRPr="00C9109B">
        <w:rPr>
          <w:rFonts w:ascii="Inclusive Sans" w:hAnsi="Inclusive Sans" w:cs="Segoe UI"/>
          <w:b/>
          <w:bCs/>
          <w:color w:val="1E6AE4"/>
          <w:sz w:val="22"/>
          <w:szCs w:val="22"/>
        </w:rPr>
        <w:t>Wachsend.</w:t>
      </w:r>
      <w:r w:rsidRPr="00C9109B">
        <w:rPr>
          <w:rFonts w:ascii="Inclusive Sans" w:hAnsi="Inclusive Sans" w:cs="Segoe UI"/>
          <w:color w:val="F45022"/>
          <w:sz w:val="22"/>
          <w:szCs w:val="22"/>
        </w:rPr>
        <w:t xml:space="preserve"> </w:t>
      </w:r>
      <w:r w:rsidRPr="00C9109B">
        <w:rPr>
          <w:rFonts w:ascii="Inclusive Sans" w:hAnsi="Inclusive Sans" w:cs="Segoe UI"/>
          <w:sz w:val="22"/>
          <w:szCs w:val="22"/>
        </w:rPr>
        <w:t>Mit zunehmender Vielfalt der Gesellschaft steigt ihre gesellschaftliche Relevanz.</w:t>
      </w:r>
    </w:p>
    <w:p w14:paraId="7D9958D2" w14:textId="77777777" w:rsidR="0009512B" w:rsidRPr="004B1A95" w:rsidRDefault="0009512B" w:rsidP="0009512B">
      <w:pPr>
        <w:pStyle w:val="Textkrper"/>
        <w:spacing w:after="120" w:line="276" w:lineRule="auto"/>
        <w:rPr>
          <w:rStyle w:val="normaltextrun"/>
          <w:rFonts w:ascii="Inclusive Sans" w:hAnsi="Inclusive Sans"/>
          <w:sz w:val="24"/>
          <w:szCs w:val="24"/>
        </w:rPr>
      </w:pPr>
    </w:p>
    <w:p w14:paraId="6FEA120B" w14:textId="50CD3C09" w:rsidR="00E232E0" w:rsidRPr="00B90418" w:rsidRDefault="00E232E0" w:rsidP="00CB2037">
      <w:pPr>
        <w:pStyle w:val="Textkrper"/>
        <w:numPr>
          <w:ilvl w:val="0"/>
          <w:numId w:val="2"/>
        </w:numPr>
        <w:spacing w:after="120" w:line="276" w:lineRule="auto"/>
        <w:rPr>
          <w:rStyle w:val="eop"/>
          <w:rFonts w:ascii="Inclusive Sans" w:hAnsi="Inclusive Sans"/>
          <w:sz w:val="22"/>
          <w:szCs w:val="22"/>
        </w:rPr>
      </w:pPr>
      <w:r w:rsidRPr="00B90418">
        <w:rPr>
          <w:rStyle w:val="normaltextrun"/>
          <w:rFonts w:ascii="Inclusive Sans" w:hAnsi="Inclusive Sans" w:cs="Segoe UI"/>
          <w:b/>
          <w:bCs/>
          <w:sz w:val="22"/>
          <w:szCs w:val="22"/>
        </w:rPr>
        <w:t>Community-basierte Beratungsstrukturen</w:t>
      </w:r>
      <w:r w:rsidRPr="00B90418">
        <w:rPr>
          <w:rStyle w:val="eop"/>
          <w:rFonts w:ascii="Inclusive Sans" w:hAnsi="Inclusive Sans" w:cs="Segoe UI"/>
          <w:sz w:val="22"/>
          <w:szCs w:val="22"/>
        </w:rPr>
        <w:t> </w:t>
      </w:r>
    </w:p>
    <w:p w14:paraId="29CD48BB" w14:textId="4DB4EEE7" w:rsidR="007D15B1" w:rsidRPr="00B90418" w:rsidRDefault="007D15B1" w:rsidP="00CB2037">
      <w:pPr>
        <w:pStyle w:val="Textkrper"/>
        <w:spacing w:after="120" w:line="276" w:lineRule="auto"/>
        <w:rPr>
          <w:rFonts w:ascii="Inclusive Sans" w:hAnsi="Inclusive Sans"/>
          <w:sz w:val="22"/>
          <w:szCs w:val="22"/>
        </w:rPr>
      </w:pPr>
      <w:r w:rsidRPr="00B90418">
        <w:rPr>
          <w:rFonts w:ascii="Inclusive Sans" w:hAnsi="Inclusive Sans"/>
          <w:sz w:val="22"/>
          <w:szCs w:val="22"/>
        </w:rPr>
        <w:t>Community-basierte Beratung muss in allen Förderungen von Beratungen strukturell und nachhaltig fest verankert sein (Änderung der Förderrichtlinien). Sie sorgt dafür, dass Fördermittel gezielt und vielfaltssensibel eingesetzt werden. So wird die Wirkung verbessert und die Selbstorganisation der Communities gestärkt. Ohne diese Beratung bleibt der Erfolg vieler Maßnahmen begrenzt.</w:t>
      </w:r>
      <w:r w:rsidR="007313C5" w:rsidRPr="00B90418">
        <w:rPr>
          <w:rFonts w:ascii="Inclusive Sans" w:hAnsi="Inclusive Sans"/>
          <w:sz w:val="22"/>
          <w:szCs w:val="22"/>
        </w:rPr>
        <w:t xml:space="preserve"> </w:t>
      </w:r>
      <w:r w:rsidR="459579AB" w:rsidRPr="00B90418">
        <w:rPr>
          <w:rFonts w:ascii="Inclusive Sans" w:hAnsi="Inclusive Sans"/>
          <w:sz w:val="22"/>
          <w:szCs w:val="22"/>
        </w:rPr>
        <w:t xml:space="preserve">Weitere Informationen zu community-basierten Beratung finden sie </w:t>
      </w:r>
      <w:hyperlink r:id="rId11">
        <w:r w:rsidR="459579AB" w:rsidRPr="00B90418">
          <w:rPr>
            <w:rStyle w:val="Hyperlink"/>
            <w:rFonts w:ascii="Inclusive Sans" w:hAnsi="Inclusive Sans"/>
            <w:sz w:val="22"/>
            <w:szCs w:val="22"/>
          </w:rPr>
          <w:t>hier</w:t>
        </w:r>
      </w:hyperlink>
      <w:r w:rsidR="459579AB" w:rsidRPr="00B90418">
        <w:rPr>
          <w:rFonts w:ascii="Inclusive Sans" w:hAnsi="Inclusive Sans"/>
          <w:sz w:val="22"/>
          <w:szCs w:val="22"/>
        </w:rPr>
        <w:t>.</w:t>
      </w:r>
      <w:r w:rsidR="00F9232E" w:rsidRPr="00B90418">
        <w:rPr>
          <w:rFonts w:ascii="Inclusive Sans" w:hAnsi="Inclusive Sans"/>
          <w:sz w:val="22"/>
          <w:szCs w:val="22"/>
        </w:rPr>
        <w:t xml:space="preserve"> Der Regierungsentwurf 2027 sieht dafür weiterhin keine eigene, übergreifende Haushaltslinie vor. </w:t>
      </w:r>
    </w:p>
    <w:p w14:paraId="34F865D5" w14:textId="77777777" w:rsidR="007D15B1" w:rsidRPr="00B90418" w:rsidRDefault="007D15B1" w:rsidP="00CB2037">
      <w:pPr>
        <w:pStyle w:val="Textkrper"/>
        <w:spacing w:after="120" w:line="276" w:lineRule="auto"/>
        <w:rPr>
          <w:rFonts w:ascii="Inclusive Sans" w:hAnsi="Inclusive Sans" w:cs="Segoe UI"/>
          <w:sz w:val="22"/>
          <w:szCs w:val="22"/>
        </w:rPr>
      </w:pPr>
    </w:p>
    <w:p w14:paraId="27271717" w14:textId="10587021" w:rsidR="007D15B1" w:rsidRPr="00B90418" w:rsidRDefault="00A03776" w:rsidP="00CB2037">
      <w:pPr>
        <w:pStyle w:val="Textkrper"/>
        <w:numPr>
          <w:ilvl w:val="0"/>
          <w:numId w:val="2"/>
        </w:numPr>
        <w:spacing w:after="120" w:line="276" w:lineRule="auto"/>
        <w:rPr>
          <w:rStyle w:val="normaltextrun"/>
          <w:rFonts w:ascii="Inclusive Sans" w:hAnsi="Inclusive Sans" w:cs="Segoe UI"/>
          <w:b/>
          <w:bCs/>
          <w:sz w:val="22"/>
          <w:szCs w:val="22"/>
        </w:rPr>
      </w:pPr>
      <w:r w:rsidRPr="00B90418">
        <w:rPr>
          <w:rStyle w:val="normaltextrun"/>
          <w:rFonts w:ascii="Inclusive Sans" w:hAnsi="Inclusive Sans" w:cs="Segoe UI"/>
          <w:b/>
          <w:bCs/>
          <w:sz w:val="22"/>
          <w:szCs w:val="22"/>
        </w:rPr>
        <w:t xml:space="preserve">Erweiterung der </w:t>
      </w:r>
      <w:hyperlink r:id="rId12">
        <w:r w:rsidRPr="00B90418">
          <w:rPr>
            <w:rStyle w:val="Hyperlink"/>
            <w:rFonts w:ascii="Inclusive Sans" w:hAnsi="Inclusive Sans" w:cs="Segoe UI"/>
            <w:b/>
            <w:bCs/>
            <w:sz w:val="22"/>
            <w:szCs w:val="22"/>
          </w:rPr>
          <w:t>Strukturförderung beim BAMF</w:t>
        </w:r>
      </w:hyperlink>
      <w:r w:rsidRPr="00B90418">
        <w:rPr>
          <w:rStyle w:val="normaltextrun"/>
          <w:rFonts w:ascii="Inclusive Sans" w:hAnsi="Inclusive Sans" w:cs="Segoe UI"/>
          <w:sz w:val="22"/>
          <w:szCs w:val="22"/>
        </w:rPr>
        <w:t xml:space="preserve"> </w:t>
      </w:r>
      <w:r w:rsidRPr="00B90418">
        <w:rPr>
          <w:rStyle w:val="normaltextrun"/>
          <w:rFonts w:ascii="Inclusive Sans" w:hAnsi="Inclusive Sans" w:cs="Segoe UI"/>
          <w:b/>
          <w:bCs/>
          <w:sz w:val="22"/>
          <w:szCs w:val="22"/>
        </w:rPr>
        <w:t xml:space="preserve">für </w:t>
      </w:r>
      <w:r w:rsidR="007D15B1" w:rsidRPr="00B90418">
        <w:rPr>
          <w:rStyle w:val="normaltextrun"/>
          <w:rFonts w:ascii="Inclusive Sans" w:hAnsi="Inclusive Sans" w:cs="Segoe UI"/>
          <w:b/>
          <w:bCs/>
          <w:sz w:val="22"/>
          <w:szCs w:val="22"/>
        </w:rPr>
        <w:t>(post)</w:t>
      </w:r>
      <w:r w:rsidRPr="00B90418">
        <w:rPr>
          <w:rStyle w:val="normaltextrun"/>
          <w:rFonts w:ascii="Inclusive Sans" w:hAnsi="Inclusive Sans" w:cs="Segoe UI"/>
          <w:b/>
          <w:bCs/>
          <w:sz w:val="22"/>
          <w:szCs w:val="22"/>
        </w:rPr>
        <w:t>migrantische Organisationen</w:t>
      </w:r>
      <w:r w:rsidRPr="00B90418">
        <w:rPr>
          <w:rStyle w:val="normaltextrun"/>
          <w:rFonts w:ascii="Inclusive Sans" w:hAnsi="Inclusive Sans" w:cs="Segoe UI"/>
          <w:sz w:val="22"/>
          <w:szCs w:val="22"/>
        </w:rPr>
        <w:t xml:space="preserve"> </w:t>
      </w:r>
      <w:r w:rsidR="00353F7F" w:rsidRPr="00B90418">
        <w:rPr>
          <w:rStyle w:val="normaltextrun"/>
          <w:rFonts w:ascii="Inclusive Sans" w:hAnsi="Inclusive Sans" w:cs="Segoe UI"/>
          <w:b/>
          <w:bCs/>
          <w:sz w:val="22"/>
          <w:szCs w:val="22"/>
        </w:rPr>
        <w:t xml:space="preserve">| </w:t>
      </w:r>
      <w:r w:rsidR="007D15B1" w:rsidRPr="00B90418">
        <w:rPr>
          <w:rStyle w:val="normaltextrun"/>
          <w:rFonts w:ascii="Inclusive Sans" w:hAnsi="Inclusive Sans" w:cs="Segoe UI"/>
          <w:b/>
          <w:bCs/>
          <w:color w:val="F45022"/>
          <w:sz w:val="22"/>
          <w:szCs w:val="22"/>
        </w:rPr>
        <w:t>Kapitel</w:t>
      </w:r>
      <w:r w:rsidRPr="00B90418">
        <w:rPr>
          <w:rStyle w:val="normaltextrun"/>
          <w:rFonts w:ascii="Inclusive Sans" w:hAnsi="Inclusive Sans" w:cs="Segoe UI"/>
          <w:b/>
          <w:bCs/>
          <w:color w:val="F45022"/>
          <w:sz w:val="22"/>
          <w:szCs w:val="22"/>
        </w:rPr>
        <w:t xml:space="preserve"> 06</w:t>
      </w:r>
      <w:r w:rsidR="0875C532" w:rsidRPr="00B90418">
        <w:rPr>
          <w:rStyle w:val="normaltextrun"/>
          <w:rFonts w:ascii="Inclusive Sans" w:hAnsi="Inclusive Sans" w:cs="Segoe UI"/>
          <w:b/>
          <w:bCs/>
          <w:color w:val="F45022"/>
          <w:sz w:val="22"/>
          <w:szCs w:val="22"/>
        </w:rPr>
        <w:t>03</w:t>
      </w:r>
      <w:r w:rsidR="007D15B1" w:rsidRPr="00B90418">
        <w:rPr>
          <w:rStyle w:val="normaltextrun"/>
          <w:rFonts w:ascii="Inclusive Sans" w:hAnsi="Inclusive Sans" w:cs="Segoe UI"/>
          <w:b/>
          <w:bCs/>
          <w:sz w:val="22"/>
          <w:szCs w:val="22"/>
        </w:rPr>
        <w:t xml:space="preserve"> – </w:t>
      </w:r>
      <w:r w:rsidR="00C16F8D" w:rsidRPr="00B90418">
        <w:rPr>
          <w:rStyle w:val="normaltextrun"/>
          <w:rFonts w:ascii="Inclusive Sans" w:hAnsi="Inclusive Sans" w:cs="Segoe UI"/>
          <w:b/>
          <w:bCs/>
          <w:sz w:val="22"/>
          <w:szCs w:val="22"/>
        </w:rPr>
        <w:t>Titel</w:t>
      </w:r>
      <w:r w:rsidR="007313C5" w:rsidRPr="00B90418">
        <w:rPr>
          <w:rStyle w:val="normaltextrun"/>
          <w:rFonts w:ascii="Inclusive Sans" w:hAnsi="Inclusive Sans" w:cs="Segoe UI"/>
          <w:b/>
          <w:bCs/>
          <w:sz w:val="22"/>
          <w:szCs w:val="22"/>
        </w:rPr>
        <w:t xml:space="preserve"> </w:t>
      </w:r>
      <w:r w:rsidR="1BBE6577" w:rsidRPr="00B90418">
        <w:rPr>
          <w:rFonts w:ascii="Inclusive Sans" w:hAnsi="Inclusive Sans"/>
          <w:b/>
          <w:bCs/>
          <w:sz w:val="22"/>
          <w:szCs w:val="22"/>
        </w:rPr>
        <w:t xml:space="preserve">684 14 </w:t>
      </w:r>
    </w:p>
    <w:p w14:paraId="3BF087EC" w14:textId="7B652461" w:rsidR="00B61BCF" w:rsidRPr="00B90418" w:rsidRDefault="00F9232E" w:rsidP="00CB2037">
      <w:pPr>
        <w:pStyle w:val="Textkrper"/>
        <w:spacing w:after="120" w:line="276" w:lineRule="auto"/>
        <w:rPr>
          <w:rFonts w:ascii="Inclusive Sans" w:hAnsi="Inclusive Sans" w:cs="Segoe UI"/>
          <w:sz w:val="22"/>
          <w:szCs w:val="22"/>
        </w:rPr>
      </w:pPr>
      <w:r w:rsidRPr="00B90418">
        <w:rPr>
          <w:rFonts w:ascii="Inclusive Sans" w:hAnsi="Inclusive Sans" w:cs="Segoe UI"/>
          <w:sz w:val="22"/>
          <w:szCs w:val="22"/>
        </w:rPr>
        <w:t xml:space="preserve">Damit MO und </w:t>
      </w:r>
      <w:proofErr w:type="spellStart"/>
      <w:r w:rsidRPr="00B90418">
        <w:rPr>
          <w:rFonts w:ascii="Inclusive Sans" w:hAnsi="Inclusive Sans" w:cs="Segoe UI"/>
          <w:sz w:val="22"/>
          <w:szCs w:val="22"/>
        </w:rPr>
        <w:t>ndO</w:t>
      </w:r>
      <w:proofErr w:type="spellEnd"/>
      <w:r w:rsidRPr="00B90418">
        <w:rPr>
          <w:rFonts w:ascii="Inclusive Sans" w:hAnsi="Inclusive Sans" w:cs="Segoe UI"/>
          <w:sz w:val="22"/>
          <w:szCs w:val="22"/>
        </w:rPr>
        <w:t xml:space="preserve"> dauerhaft arbeitsfähig bleiben, brauchen sie funktionierende Geschäftsstellen, hauptamtliche Strukturen und professionelle Öffentlichkeitsarbeit. Wir fordern weiterhin die Erweiterung der Strukturförderung beim BAMF von ca. 2 Mio. auf </w:t>
      </w:r>
      <w:r w:rsidRPr="00B90418">
        <w:rPr>
          <w:rFonts w:ascii="Inclusive Sans" w:hAnsi="Inclusive Sans" w:cs="Segoe UI"/>
          <w:b/>
          <w:bCs/>
          <w:sz w:val="22"/>
          <w:szCs w:val="22"/>
        </w:rPr>
        <w:t>mindestens 10 Mio.</w:t>
      </w:r>
      <w:r w:rsidRPr="00B90418">
        <w:rPr>
          <w:rFonts w:ascii="Inclusive Sans" w:hAnsi="Inclusive Sans" w:cs="Segoe UI"/>
          <w:sz w:val="22"/>
          <w:szCs w:val="22"/>
        </w:rPr>
        <w:t xml:space="preserve">, den </w:t>
      </w:r>
      <w:r w:rsidRPr="00B90418">
        <w:rPr>
          <w:rFonts w:ascii="Inclusive Sans" w:hAnsi="Inclusive Sans" w:cs="Segoe UI"/>
          <w:b/>
          <w:bCs/>
          <w:sz w:val="22"/>
          <w:szCs w:val="22"/>
        </w:rPr>
        <w:t>Verzicht auf Eigenmittel, die Anhebung der Projektvolumina von 100.000 € auf mindestens 150.000 € sowie eine langfristige Sicherung der Förderung für mindestens fünf Jahre</w:t>
      </w:r>
      <w:r w:rsidRPr="00B90418">
        <w:rPr>
          <w:rFonts w:ascii="Inclusive Sans" w:hAnsi="Inclusive Sans" w:cs="Segoe UI"/>
          <w:sz w:val="22"/>
          <w:szCs w:val="22"/>
        </w:rPr>
        <w:t>. Der Gesamttitel 684 14 steigt im Entwurf 2027 zwar von 48,99 Mio. auf 55,84 Mio. (+14 %), wie viel davon konkret auf die Strukturförderung entfällt, ist im Entwurf jedoch nicht einzeln ausgewiesen.</w:t>
      </w:r>
      <w:r w:rsidR="007D15B1" w:rsidRPr="00B90418">
        <w:rPr>
          <w:rFonts w:ascii="Inclusive Sans" w:hAnsi="Inclusive Sans" w:cs="Segoe UI"/>
          <w:sz w:val="22"/>
          <w:szCs w:val="22"/>
        </w:rPr>
        <w:t xml:space="preserve"> </w:t>
      </w:r>
    </w:p>
    <w:p w14:paraId="0B8FD87D" w14:textId="67872B26" w:rsidR="00ED644D" w:rsidRPr="00B90418" w:rsidRDefault="00ED644D" w:rsidP="00CB2037">
      <w:pPr>
        <w:pStyle w:val="Textkrper"/>
        <w:spacing w:after="120" w:line="276" w:lineRule="auto"/>
        <w:rPr>
          <w:rFonts w:ascii="Inclusive Sans" w:hAnsi="Inclusive Sans" w:cs="Segoe UI"/>
          <w:sz w:val="22"/>
          <w:szCs w:val="22"/>
        </w:rPr>
      </w:pPr>
    </w:p>
    <w:p w14:paraId="0964DEDC" w14:textId="240F194D" w:rsidR="007D15B1" w:rsidRPr="00B90418" w:rsidRDefault="00E232E0" w:rsidP="00CB2037">
      <w:pPr>
        <w:pStyle w:val="Textkrper"/>
        <w:numPr>
          <w:ilvl w:val="0"/>
          <w:numId w:val="2"/>
        </w:numPr>
        <w:spacing w:after="120" w:line="276" w:lineRule="auto"/>
        <w:ind w:left="720"/>
        <w:rPr>
          <w:rStyle w:val="normaltextrun"/>
          <w:rFonts w:ascii="Inclusive Sans" w:hAnsi="Inclusive Sans" w:cs="Segoe UI"/>
          <w:b/>
          <w:bCs/>
          <w:sz w:val="22"/>
          <w:szCs w:val="22"/>
        </w:rPr>
      </w:pPr>
      <w:r w:rsidRPr="00B90418">
        <w:rPr>
          <w:rStyle w:val="normaltextrun"/>
          <w:rFonts w:ascii="Inclusive Sans" w:hAnsi="Inclusive Sans" w:cs="Segoe UI"/>
          <w:b/>
          <w:bCs/>
          <w:sz w:val="22"/>
          <w:szCs w:val="22"/>
        </w:rPr>
        <w:t xml:space="preserve">Stärkung der </w:t>
      </w:r>
      <w:hyperlink r:id="rId13">
        <w:proofErr w:type="spellStart"/>
        <w:r w:rsidRPr="00B90418">
          <w:rPr>
            <w:rStyle w:val="Hyperlink"/>
            <w:rFonts w:ascii="Inclusive Sans" w:hAnsi="Inclusive Sans" w:cs="Segoe UI"/>
            <w:b/>
            <w:bCs/>
            <w:sz w:val="22"/>
            <w:szCs w:val="22"/>
          </w:rPr>
          <w:t>Houses</w:t>
        </w:r>
        <w:proofErr w:type="spellEnd"/>
        <w:r w:rsidRPr="00B90418">
          <w:rPr>
            <w:rStyle w:val="Hyperlink"/>
            <w:rFonts w:ascii="Inclusive Sans" w:hAnsi="Inclusive Sans" w:cs="Segoe UI"/>
            <w:b/>
            <w:bCs/>
            <w:sz w:val="22"/>
            <w:szCs w:val="22"/>
          </w:rPr>
          <w:t xml:space="preserve"> of Resources</w:t>
        </w:r>
      </w:hyperlink>
      <w:r w:rsidRPr="00B90418">
        <w:rPr>
          <w:rStyle w:val="eop"/>
          <w:rFonts w:ascii="Inclusive Sans" w:hAnsi="Inclusive Sans" w:cs="Segoe UI"/>
          <w:b/>
          <w:bCs/>
          <w:sz w:val="22"/>
          <w:szCs w:val="22"/>
        </w:rPr>
        <w:t> </w:t>
      </w:r>
      <w:r w:rsidR="00E11404" w:rsidRPr="00B90418">
        <w:rPr>
          <w:rStyle w:val="eop"/>
          <w:rFonts w:ascii="Inclusive Sans" w:hAnsi="Inclusive Sans" w:cs="Segoe UI"/>
          <w:b/>
          <w:bCs/>
          <w:sz w:val="22"/>
          <w:szCs w:val="22"/>
        </w:rPr>
        <w:t xml:space="preserve">| </w:t>
      </w:r>
      <w:r w:rsidR="0D42FA2E" w:rsidRPr="00B90418">
        <w:rPr>
          <w:rStyle w:val="normaltextrun"/>
          <w:rFonts w:ascii="Inclusive Sans" w:hAnsi="Inclusive Sans" w:cs="Segoe UI"/>
          <w:b/>
          <w:bCs/>
          <w:color w:val="F45022"/>
          <w:sz w:val="22"/>
          <w:szCs w:val="22"/>
        </w:rPr>
        <w:t xml:space="preserve">Kapitel 0603 </w:t>
      </w:r>
      <w:r w:rsidR="0D42FA2E" w:rsidRPr="00B90418">
        <w:rPr>
          <w:rStyle w:val="normaltextrun"/>
          <w:rFonts w:ascii="Inclusive Sans" w:hAnsi="Inclusive Sans" w:cs="Segoe UI"/>
          <w:b/>
          <w:bCs/>
          <w:sz w:val="22"/>
          <w:szCs w:val="22"/>
        </w:rPr>
        <w:t xml:space="preserve">– Titel </w:t>
      </w:r>
      <w:r w:rsidR="0D42FA2E" w:rsidRPr="00B90418">
        <w:rPr>
          <w:rFonts w:ascii="Inclusive Sans" w:hAnsi="Inclusive Sans"/>
          <w:b/>
          <w:bCs/>
          <w:sz w:val="22"/>
          <w:szCs w:val="22"/>
        </w:rPr>
        <w:t>684 14</w:t>
      </w:r>
    </w:p>
    <w:p w14:paraId="22A824D4" w14:textId="271D8427" w:rsidR="00ED644D" w:rsidRPr="00B90418" w:rsidRDefault="00F9232E" w:rsidP="00CB2037">
      <w:pPr>
        <w:pStyle w:val="Textkrper"/>
        <w:spacing w:after="120" w:line="276" w:lineRule="auto"/>
        <w:rPr>
          <w:rFonts w:ascii="Inclusive Sans" w:hAnsi="Inclusive Sans" w:cs="Segoe UI"/>
          <w:sz w:val="22"/>
          <w:szCs w:val="22"/>
        </w:rPr>
      </w:pPr>
      <w:r w:rsidRPr="00B90418">
        <w:rPr>
          <w:rFonts w:ascii="Inclusive Sans" w:hAnsi="Inclusive Sans" w:cs="Segoe UI"/>
          <w:sz w:val="22"/>
          <w:szCs w:val="22"/>
        </w:rPr>
        <w:t xml:space="preserve">Die </w:t>
      </w:r>
      <w:proofErr w:type="spellStart"/>
      <w:r w:rsidRPr="00B90418">
        <w:rPr>
          <w:rFonts w:ascii="Inclusive Sans" w:hAnsi="Inclusive Sans" w:cs="Segoe UI"/>
          <w:sz w:val="22"/>
          <w:szCs w:val="22"/>
        </w:rPr>
        <w:t>Houses</w:t>
      </w:r>
      <w:proofErr w:type="spellEnd"/>
      <w:r w:rsidRPr="00B90418">
        <w:rPr>
          <w:rFonts w:ascii="Inclusive Sans" w:hAnsi="Inclusive Sans" w:cs="Segoe UI"/>
          <w:sz w:val="22"/>
          <w:szCs w:val="22"/>
        </w:rPr>
        <w:t xml:space="preserve"> of Resources spielen eine zentrale Rolle, indem sie kleinen Organisationen durch Infrastruktur, Beratung und Qualifizierung wichtige Unterstützung bieten. Aktuell erreicht die Förderung nur etwa 20 Organisationen bundesweit. Wir fordern eine deutliche Ausweitung der Förderung sowie eine </w:t>
      </w:r>
      <w:r w:rsidRPr="00B90418">
        <w:rPr>
          <w:rFonts w:ascii="Inclusive Sans" w:hAnsi="Inclusive Sans" w:cs="Segoe UI"/>
          <w:b/>
          <w:bCs/>
          <w:sz w:val="22"/>
          <w:szCs w:val="22"/>
        </w:rPr>
        <w:t>langfristige Sicherung für mindestens fünf Jahre mit einem Budget von mindestens 10 Mio. € pro Jahr</w:t>
      </w:r>
      <w:r w:rsidRPr="00B90418">
        <w:rPr>
          <w:rFonts w:ascii="Inclusive Sans" w:hAnsi="Inclusive Sans" w:cs="Segoe UI"/>
          <w:sz w:val="22"/>
          <w:szCs w:val="22"/>
        </w:rPr>
        <w:t xml:space="preserve">. Auch hierfür gilt: Der Anstieg des Gesamttitels 684 14 auf 55,84 Mio. lässt keine Aussage darüber zu, ob und in welchem Umfang die </w:t>
      </w:r>
      <w:proofErr w:type="spellStart"/>
      <w:r w:rsidRPr="00B90418">
        <w:rPr>
          <w:rFonts w:ascii="Inclusive Sans" w:hAnsi="Inclusive Sans" w:cs="Segoe UI"/>
          <w:sz w:val="22"/>
          <w:szCs w:val="22"/>
        </w:rPr>
        <w:t>Houses</w:t>
      </w:r>
      <w:proofErr w:type="spellEnd"/>
      <w:r w:rsidRPr="00B90418">
        <w:rPr>
          <w:rFonts w:ascii="Inclusive Sans" w:hAnsi="Inclusive Sans" w:cs="Segoe UI"/>
          <w:sz w:val="22"/>
          <w:szCs w:val="22"/>
        </w:rPr>
        <w:t xml:space="preserve"> of Resources davon profitieren, da der Unterposten im Entwurf nicht separat ausgewiesen ist.  </w:t>
      </w:r>
    </w:p>
    <w:p w14:paraId="5756E6F8" w14:textId="77777777" w:rsidR="00F9232E" w:rsidRDefault="00F9232E" w:rsidP="00CB2037">
      <w:pPr>
        <w:pStyle w:val="Textkrper"/>
        <w:spacing w:after="120" w:line="276" w:lineRule="auto"/>
        <w:rPr>
          <w:rFonts w:ascii="Inclusive Sans" w:hAnsi="Inclusive Sans" w:cs="Segoe UI"/>
          <w:sz w:val="22"/>
          <w:szCs w:val="22"/>
        </w:rPr>
      </w:pPr>
    </w:p>
    <w:p w14:paraId="2450ED79" w14:textId="7E1BC42A" w:rsidR="00A84AF7" w:rsidRPr="00B90418" w:rsidRDefault="00A84AF7" w:rsidP="00CB2037">
      <w:pPr>
        <w:pStyle w:val="Textkrper"/>
        <w:numPr>
          <w:ilvl w:val="0"/>
          <w:numId w:val="2"/>
        </w:numPr>
        <w:spacing w:after="120" w:line="276" w:lineRule="auto"/>
        <w:rPr>
          <w:rStyle w:val="normaltextrun"/>
          <w:rFonts w:ascii="Inclusive Sans" w:hAnsi="Inclusive Sans" w:cs="Segoe UI"/>
          <w:b/>
          <w:bCs/>
          <w:sz w:val="22"/>
          <w:szCs w:val="22"/>
        </w:rPr>
      </w:pPr>
      <w:r w:rsidRPr="00B90418">
        <w:rPr>
          <w:rStyle w:val="normaltextrun"/>
          <w:rFonts w:ascii="Inclusive Sans" w:hAnsi="Inclusive Sans" w:cs="Segoe UI"/>
          <w:b/>
          <w:bCs/>
          <w:sz w:val="22"/>
          <w:szCs w:val="22"/>
        </w:rPr>
        <w:t>Programm</w:t>
      </w:r>
      <w:r w:rsidRPr="00B90418">
        <w:rPr>
          <w:rStyle w:val="normaltextrun"/>
          <w:rFonts w:ascii="Inclusive Sans" w:hAnsi="Inclusive Sans" w:cs="Segoe UI"/>
          <w:b/>
          <w:bCs/>
          <w:color w:val="F45022"/>
          <w:sz w:val="22"/>
          <w:szCs w:val="22"/>
        </w:rPr>
        <w:t xml:space="preserve"> </w:t>
      </w:r>
      <w:hyperlink r:id="rId14">
        <w:r w:rsidRPr="00B90418">
          <w:rPr>
            <w:rStyle w:val="Hyperlink"/>
            <w:rFonts w:ascii="Inclusive Sans" w:hAnsi="Inclusive Sans" w:cs="Segoe UI"/>
            <w:b/>
            <w:bCs/>
            <w:sz w:val="22"/>
            <w:szCs w:val="22"/>
          </w:rPr>
          <w:t>Zusammenhalt durch Teilhabe</w:t>
        </w:r>
      </w:hyperlink>
      <w:r w:rsidRPr="00B90418">
        <w:rPr>
          <w:rFonts w:ascii="Inclusive Sans" w:hAnsi="Inclusive Sans"/>
          <w:b/>
          <w:bCs/>
          <w:sz w:val="22"/>
          <w:szCs w:val="22"/>
        </w:rPr>
        <w:t xml:space="preserve"> | </w:t>
      </w:r>
      <w:r w:rsidRPr="00B90418">
        <w:rPr>
          <w:rStyle w:val="normaltextrun"/>
          <w:rFonts w:ascii="Inclusive Sans" w:hAnsi="Inclusive Sans" w:cs="Segoe UI"/>
          <w:b/>
          <w:bCs/>
          <w:color w:val="F45022"/>
          <w:sz w:val="22"/>
          <w:szCs w:val="22"/>
        </w:rPr>
        <w:t xml:space="preserve">Kapitel 0635 </w:t>
      </w:r>
      <w:r w:rsidRPr="00B90418">
        <w:rPr>
          <w:rStyle w:val="normaltextrun"/>
          <w:rFonts w:ascii="Inclusive Sans" w:hAnsi="Inclusive Sans" w:cs="Segoe UI"/>
          <w:b/>
          <w:bCs/>
          <w:sz w:val="22"/>
          <w:szCs w:val="22"/>
        </w:rPr>
        <w:t xml:space="preserve">– Titel </w:t>
      </w:r>
      <w:r w:rsidRPr="00B90418">
        <w:rPr>
          <w:rFonts w:ascii="Inclusive Sans" w:hAnsi="Inclusive Sans"/>
          <w:b/>
          <w:bCs/>
          <w:sz w:val="22"/>
          <w:szCs w:val="22"/>
        </w:rPr>
        <w:t>686 01</w:t>
      </w:r>
    </w:p>
    <w:p w14:paraId="4FB3067C" w14:textId="313DFB8C" w:rsidR="00A84AF7" w:rsidRPr="00B90418" w:rsidRDefault="00A84AF7" w:rsidP="00CB2037">
      <w:pPr>
        <w:pStyle w:val="Textkrper"/>
        <w:spacing w:after="120" w:line="276" w:lineRule="auto"/>
        <w:rPr>
          <w:rStyle w:val="normaltextrun"/>
          <w:rFonts w:ascii="Inclusive Sans" w:hAnsi="Inclusive Sans" w:cs="Segoe UI"/>
          <w:sz w:val="22"/>
          <w:szCs w:val="22"/>
        </w:rPr>
      </w:pPr>
      <w:r w:rsidRPr="00B90418">
        <w:rPr>
          <w:rStyle w:val="normaltextrun"/>
          <w:rFonts w:ascii="Inclusive Sans" w:hAnsi="Inclusive Sans" w:cs="Segoe UI"/>
          <w:sz w:val="22"/>
          <w:szCs w:val="22"/>
        </w:rPr>
        <w:t xml:space="preserve">Das Programm richtet seinen Fokus auf Ostdeutschland und strukturschwache Regionen. </w:t>
      </w:r>
      <w:r w:rsidRPr="00B90418">
        <w:rPr>
          <w:rStyle w:val="normaltextrun"/>
          <w:rFonts w:ascii="Inclusive Sans" w:hAnsi="Inclusive Sans" w:cs="Segoe UI"/>
          <w:sz w:val="22"/>
          <w:szCs w:val="22"/>
        </w:rPr>
        <w:lastRenderedPageBreak/>
        <w:t xml:space="preserve">Ziel ist es, etablierte Strukturen wie THW, Kirchen, Freiwillige Feuerwehren und Sportbünde </w:t>
      </w:r>
      <w:r w:rsidRPr="00B90418">
        <w:rPr>
          <w:rStyle w:val="normaltextrun"/>
          <w:rFonts w:ascii="Inclusive Sans" w:hAnsi="Inclusive Sans" w:cs="Segoe UI"/>
          <w:b/>
          <w:bCs/>
          <w:sz w:val="22"/>
          <w:szCs w:val="22"/>
        </w:rPr>
        <w:t xml:space="preserve">für die Zusammenarbeit mit MO und </w:t>
      </w:r>
      <w:proofErr w:type="spellStart"/>
      <w:r w:rsidRPr="00B90418">
        <w:rPr>
          <w:rStyle w:val="normaltextrun"/>
          <w:rFonts w:ascii="Inclusive Sans" w:hAnsi="Inclusive Sans" w:cs="Segoe UI"/>
          <w:b/>
          <w:bCs/>
          <w:sz w:val="22"/>
          <w:szCs w:val="22"/>
        </w:rPr>
        <w:t>ndO</w:t>
      </w:r>
      <w:proofErr w:type="spellEnd"/>
      <w:r w:rsidRPr="00B90418">
        <w:rPr>
          <w:rStyle w:val="normaltextrun"/>
          <w:rFonts w:ascii="Inclusive Sans" w:hAnsi="Inclusive Sans" w:cs="Segoe UI"/>
          <w:b/>
          <w:bCs/>
          <w:sz w:val="22"/>
          <w:szCs w:val="22"/>
        </w:rPr>
        <w:t xml:space="preserve"> zu öffnen</w:t>
      </w:r>
      <w:r w:rsidRPr="00B90418">
        <w:rPr>
          <w:rStyle w:val="normaltextrun"/>
          <w:rFonts w:ascii="Inclusive Sans" w:hAnsi="Inclusive Sans" w:cs="Segoe UI"/>
          <w:sz w:val="22"/>
          <w:szCs w:val="22"/>
        </w:rPr>
        <w:t xml:space="preserve">. Das Programm fördert demokratische Mitgestaltung sowie Dialog- und Debattenkultur vor Ort. </w:t>
      </w:r>
      <w:r w:rsidR="00F9232E" w:rsidRPr="00B90418">
        <w:rPr>
          <w:rFonts w:ascii="Inclusive Sans" w:hAnsi="Inclusive Sans" w:cs="Segoe UI"/>
          <w:sz w:val="22"/>
          <w:szCs w:val="22"/>
        </w:rPr>
        <w:t xml:space="preserve">Statt des von uns geforderten Erhalts sinkt der Titel von 17 Mio. auf 10,57 Mio., ein </w:t>
      </w:r>
      <w:r w:rsidR="00F9232E" w:rsidRPr="00B90418">
        <w:rPr>
          <w:rFonts w:ascii="Inclusive Sans" w:hAnsi="Inclusive Sans" w:cs="Segoe UI"/>
          <w:b/>
          <w:bCs/>
          <w:sz w:val="22"/>
          <w:szCs w:val="22"/>
        </w:rPr>
        <w:t>Rückgang um 37,8 %</w:t>
      </w:r>
      <w:r w:rsidR="00F9232E" w:rsidRPr="00B90418">
        <w:rPr>
          <w:rFonts w:ascii="Inclusive Sans" w:hAnsi="Inclusive Sans" w:cs="Segoe UI"/>
          <w:sz w:val="22"/>
          <w:szCs w:val="22"/>
        </w:rPr>
        <w:t xml:space="preserve">. Wir fordern </w:t>
      </w:r>
      <w:r w:rsidR="00F9232E" w:rsidRPr="00B90418">
        <w:rPr>
          <w:rFonts w:ascii="Inclusive Sans" w:hAnsi="Inclusive Sans" w:cs="Segoe UI"/>
          <w:b/>
          <w:bCs/>
          <w:sz w:val="22"/>
          <w:szCs w:val="22"/>
        </w:rPr>
        <w:t>dringend die Rücknahme dieser Kürzung</w:t>
      </w:r>
      <w:r w:rsidR="00F9232E" w:rsidRPr="00B90418">
        <w:rPr>
          <w:rFonts w:ascii="Inclusive Sans" w:hAnsi="Inclusive Sans" w:cs="Segoe UI"/>
          <w:sz w:val="22"/>
          <w:szCs w:val="22"/>
        </w:rPr>
        <w:t xml:space="preserve"> und die Sicherung des bisherigen Förderniveaus, gerade weil das Programm strukturschwache Regionen und den ländlichen Raum adressiert. D</w:t>
      </w:r>
      <w:r w:rsidRPr="00B90418">
        <w:rPr>
          <w:rStyle w:val="normaltextrun"/>
          <w:rFonts w:ascii="Inclusive Sans" w:hAnsi="Inclusive Sans" w:cs="Segoe UI"/>
          <w:sz w:val="22"/>
          <w:szCs w:val="22"/>
        </w:rPr>
        <w:t xml:space="preserve">ie </w:t>
      </w:r>
      <w:r w:rsidRPr="00B90418">
        <w:rPr>
          <w:rStyle w:val="normaltextrun"/>
          <w:rFonts w:ascii="Inclusive Sans" w:hAnsi="Inclusive Sans" w:cs="Segoe UI"/>
          <w:b/>
          <w:bCs/>
          <w:sz w:val="22"/>
          <w:szCs w:val="22"/>
        </w:rPr>
        <w:t xml:space="preserve">Durchlässigkeit für kleinere und community-basierte Träger </w:t>
      </w:r>
      <w:r w:rsidR="00F9232E" w:rsidRPr="00B90418">
        <w:rPr>
          <w:rStyle w:val="normaltextrun"/>
          <w:rFonts w:ascii="Inclusive Sans" w:hAnsi="Inclusive Sans" w:cs="Segoe UI"/>
          <w:b/>
          <w:bCs/>
          <w:sz w:val="22"/>
          <w:szCs w:val="22"/>
        </w:rPr>
        <w:t xml:space="preserve">muss </w:t>
      </w:r>
      <w:r w:rsidRPr="00B90418">
        <w:rPr>
          <w:rStyle w:val="normaltextrun"/>
          <w:rFonts w:ascii="Inclusive Sans" w:hAnsi="Inclusive Sans" w:cs="Segoe UI"/>
          <w:b/>
          <w:bCs/>
          <w:sz w:val="22"/>
          <w:szCs w:val="22"/>
        </w:rPr>
        <w:t xml:space="preserve">deutlich </w:t>
      </w:r>
      <w:r w:rsidR="00F9232E" w:rsidRPr="00B90418">
        <w:rPr>
          <w:rStyle w:val="normaltextrun"/>
          <w:rFonts w:ascii="Inclusive Sans" w:hAnsi="Inclusive Sans" w:cs="Segoe UI"/>
          <w:b/>
          <w:bCs/>
          <w:sz w:val="22"/>
          <w:szCs w:val="22"/>
        </w:rPr>
        <w:t>erhöht werden</w:t>
      </w:r>
      <w:r w:rsidRPr="00B90418">
        <w:rPr>
          <w:rStyle w:val="normaltextrun"/>
          <w:rFonts w:ascii="Inclusive Sans" w:hAnsi="Inclusive Sans" w:cs="Segoe UI"/>
          <w:sz w:val="22"/>
          <w:szCs w:val="22"/>
        </w:rPr>
        <w:t>, indem ein gesondertes Förderprogramm für MOs im ländlichen Raum geschaffen werden, der Verwaltungsaufwand deutlich reduziert und auf Drittmittel verzichtet wird, um eine stärkere Beteiligung und nachhaltige Wirkung zu gewährleisten.</w:t>
      </w:r>
    </w:p>
    <w:p w14:paraId="6F36DEC1" w14:textId="77777777" w:rsidR="00A84AF7" w:rsidRPr="00B90418" w:rsidRDefault="00A84AF7" w:rsidP="00CB2037">
      <w:pPr>
        <w:pStyle w:val="Textkrper"/>
        <w:spacing w:after="120" w:line="276" w:lineRule="auto"/>
        <w:rPr>
          <w:rFonts w:ascii="Inclusive Sans" w:hAnsi="Inclusive Sans" w:cs="Segoe UI"/>
          <w:sz w:val="22"/>
          <w:szCs w:val="22"/>
        </w:rPr>
      </w:pPr>
    </w:p>
    <w:p w14:paraId="28863530" w14:textId="6A6F26FF" w:rsidR="00ED644D" w:rsidRPr="00B90418" w:rsidRDefault="5E2C2DC3" w:rsidP="00CB2037">
      <w:pPr>
        <w:pStyle w:val="Textkrper"/>
        <w:numPr>
          <w:ilvl w:val="0"/>
          <w:numId w:val="2"/>
        </w:numPr>
        <w:spacing w:after="120" w:line="276" w:lineRule="auto"/>
        <w:rPr>
          <w:rFonts w:ascii="Inclusive Sans" w:hAnsi="Inclusive Sans"/>
          <w:b/>
          <w:bCs/>
          <w:sz w:val="22"/>
          <w:szCs w:val="22"/>
        </w:rPr>
      </w:pPr>
      <w:hyperlink r:id="rId15">
        <w:r w:rsidRPr="00B90418">
          <w:rPr>
            <w:rStyle w:val="Hyperlink"/>
            <w:rFonts w:ascii="Inclusive Sans" w:hAnsi="Inclusive Sans" w:cs="Segoe UI"/>
            <w:b/>
            <w:bCs/>
            <w:sz w:val="22"/>
            <w:szCs w:val="22"/>
          </w:rPr>
          <w:t>Förderung durch Beauftragte der Bundesregierung für Migration, Flüchtlinge und Integration und Antirassismus</w:t>
        </w:r>
      </w:hyperlink>
      <w:r w:rsidRPr="00B90418">
        <w:rPr>
          <w:rStyle w:val="normaltextrun"/>
          <w:rFonts w:ascii="Inclusive Sans" w:hAnsi="Inclusive Sans" w:cs="Segoe UI"/>
          <w:b/>
          <w:bCs/>
          <w:sz w:val="22"/>
          <w:szCs w:val="22"/>
        </w:rPr>
        <w:t xml:space="preserve"> </w:t>
      </w:r>
      <w:r w:rsidR="0030201B" w:rsidRPr="00B90418">
        <w:rPr>
          <w:rStyle w:val="normaltextrun"/>
          <w:rFonts w:ascii="Inclusive Sans" w:hAnsi="Inclusive Sans" w:cs="Segoe UI"/>
          <w:b/>
          <w:bCs/>
          <w:sz w:val="22"/>
          <w:szCs w:val="22"/>
        </w:rPr>
        <w:t xml:space="preserve">| </w:t>
      </w:r>
      <w:r w:rsidRPr="00B90418">
        <w:rPr>
          <w:rFonts w:ascii="Inclusive Sans" w:hAnsi="Inclusive Sans"/>
          <w:b/>
          <w:bCs/>
          <w:color w:val="F45022"/>
          <w:sz w:val="22"/>
          <w:szCs w:val="22"/>
        </w:rPr>
        <w:t xml:space="preserve">Kapitel 1117 </w:t>
      </w:r>
      <w:r w:rsidRPr="00B90418">
        <w:rPr>
          <w:rFonts w:ascii="Inclusive Sans" w:hAnsi="Inclusive Sans"/>
          <w:b/>
          <w:bCs/>
          <w:sz w:val="22"/>
          <w:szCs w:val="22"/>
        </w:rPr>
        <w:t xml:space="preserve">– </w:t>
      </w:r>
      <w:r w:rsidRPr="00B90418">
        <w:rPr>
          <w:rFonts w:ascii="Inclusive Sans" w:eastAsia="system-ui" w:hAnsi="Inclusive Sans" w:cs="system-ui"/>
          <w:b/>
          <w:bCs/>
          <w:sz w:val="22"/>
          <w:szCs w:val="22"/>
        </w:rPr>
        <w:t>684 01 – 684 03</w:t>
      </w:r>
    </w:p>
    <w:p w14:paraId="6CAADD23" w14:textId="4E30F728" w:rsidR="00ED644D" w:rsidRPr="00B90418" w:rsidRDefault="00F9232E" w:rsidP="00CB2037">
      <w:pPr>
        <w:pStyle w:val="Textkrper"/>
        <w:spacing w:after="120" w:line="276" w:lineRule="auto"/>
        <w:rPr>
          <w:rStyle w:val="normaltextrun"/>
          <w:rFonts w:ascii="Inclusive Sans" w:hAnsi="Inclusive Sans" w:cs="Segoe UI"/>
          <w:sz w:val="22"/>
          <w:szCs w:val="22"/>
        </w:rPr>
      </w:pPr>
      <w:r w:rsidRPr="00B90418">
        <w:rPr>
          <w:rFonts w:ascii="Inclusive Sans" w:hAnsi="Inclusive Sans" w:cs="Segoe UI"/>
          <w:sz w:val="22"/>
          <w:szCs w:val="22"/>
        </w:rPr>
        <w:t xml:space="preserve">Das Kapitel bleibt in Summe stabil (31,31 Mio. auf 31,60 Mio.). Das ist positiv. </w:t>
      </w:r>
      <w:r w:rsidR="5E2C2DC3" w:rsidRPr="00B90418">
        <w:rPr>
          <w:rStyle w:val="normaltextrun"/>
          <w:rFonts w:ascii="Inclusive Sans" w:hAnsi="Inclusive Sans" w:cs="Segoe UI"/>
          <w:sz w:val="22"/>
          <w:szCs w:val="22"/>
        </w:rPr>
        <w:t xml:space="preserve">Die </w:t>
      </w:r>
      <w:r w:rsidR="5E2C2DC3" w:rsidRPr="00B90418">
        <w:rPr>
          <w:rFonts w:ascii="Inclusive Sans" w:hAnsi="Inclusive Sans" w:cs="Segoe UI"/>
          <w:sz w:val="22"/>
          <w:szCs w:val="22"/>
        </w:rPr>
        <w:t>Förderung</w:t>
      </w:r>
      <w:r w:rsidR="5E2C2DC3" w:rsidRPr="00B90418">
        <w:rPr>
          <w:rStyle w:val="normaltextrun"/>
          <w:rFonts w:ascii="Inclusive Sans" w:hAnsi="Inclusive Sans" w:cs="Segoe UI"/>
          <w:sz w:val="22"/>
          <w:szCs w:val="22"/>
        </w:rPr>
        <w:t xml:space="preserve"> richtet sich auf community</w:t>
      </w:r>
      <w:r w:rsidR="58BDC4B3" w:rsidRPr="00B90418">
        <w:rPr>
          <w:rStyle w:val="normaltextrun"/>
          <w:rFonts w:ascii="Inclusive Sans" w:hAnsi="Inclusive Sans" w:cs="Segoe UI"/>
          <w:sz w:val="22"/>
          <w:szCs w:val="22"/>
        </w:rPr>
        <w:t>-</w:t>
      </w:r>
      <w:r w:rsidR="5E2C2DC3" w:rsidRPr="00B90418">
        <w:rPr>
          <w:rStyle w:val="normaltextrun"/>
          <w:rFonts w:ascii="Inclusive Sans" w:hAnsi="Inclusive Sans" w:cs="Segoe UI"/>
          <w:sz w:val="22"/>
          <w:szCs w:val="22"/>
        </w:rPr>
        <w:t xml:space="preserve">basierte Beratungs-Leuchtturmprojekte, die </w:t>
      </w:r>
      <w:r w:rsidR="5E2C2DC3" w:rsidRPr="00B90418">
        <w:rPr>
          <w:rStyle w:val="normaltextrun"/>
          <w:rFonts w:ascii="Inclusive Sans" w:hAnsi="Inclusive Sans" w:cs="Segoe UI"/>
          <w:b/>
          <w:bCs/>
          <w:sz w:val="22"/>
          <w:szCs w:val="22"/>
        </w:rPr>
        <w:t>verstetigt</w:t>
      </w:r>
      <w:r w:rsidR="5E2C2DC3" w:rsidRPr="00B90418">
        <w:rPr>
          <w:rStyle w:val="normaltextrun"/>
          <w:rFonts w:ascii="Inclusive Sans" w:hAnsi="Inclusive Sans" w:cs="Segoe UI"/>
          <w:sz w:val="22"/>
          <w:szCs w:val="22"/>
        </w:rPr>
        <w:t xml:space="preserve"> werden müssen. Dazu ist eine </w:t>
      </w:r>
      <w:r w:rsidR="5E2C2DC3" w:rsidRPr="00B90418">
        <w:rPr>
          <w:rStyle w:val="normaltextrun"/>
          <w:rFonts w:ascii="Inclusive Sans" w:hAnsi="Inclusive Sans" w:cs="Segoe UI"/>
          <w:b/>
          <w:bCs/>
          <w:sz w:val="22"/>
          <w:szCs w:val="22"/>
        </w:rPr>
        <w:t>Überarbeitung der Förderrichtlinien</w:t>
      </w:r>
      <w:r w:rsidR="5E2C2DC3" w:rsidRPr="00B90418">
        <w:rPr>
          <w:rStyle w:val="normaltextrun"/>
          <w:rFonts w:ascii="Inclusive Sans" w:hAnsi="Inclusive Sans" w:cs="Segoe UI"/>
          <w:sz w:val="22"/>
          <w:szCs w:val="22"/>
        </w:rPr>
        <w:t xml:space="preserve"> notwendig. Ein </w:t>
      </w:r>
      <w:r w:rsidR="5E2C2DC3" w:rsidRPr="00B90418">
        <w:rPr>
          <w:rStyle w:val="normaltextrun"/>
          <w:rFonts w:ascii="Inclusive Sans" w:hAnsi="Inclusive Sans" w:cs="Segoe UI"/>
          <w:b/>
          <w:bCs/>
          <w:sz w:val="22"/>
          <w:szCs w:val="22"/>
        </w:rPr>
        <w:t>Verzicht auf Kofinanzierung</w:t>
      </w:r>
      <w:r w:rsidR="5E2C2DC3" w:rsidRPr="00B90418">
        <w:rPr>
          <w:rStyle w:val="normaltextrun"/>
          <w:rFonts w:ascii="Inclusive Sans" w:hAnsi="Inclusive Sans" w:cs="Segoe UI"/>
          <w:sz w:val="22"/>
          <w:szCs w:val="22"/>
        </w:rPr>
        <w:t xml:space="preserve"> ist wichtig, da MO und </w:t>
      </w:r>
      <w:proofErr w:type="spellStart"/>
      <w:r w:rsidR="5E2C2DC3" w:rsidRPr="00B90418">
        <w:rPr>
          <w:rStyle w:val="normaltextrun"/>
          <w:rFonts w:ascii="Inclusive Sans" w:hAnsi="Inclusive Sans" w:cs="Segoe UI"/>
          <w:sz w:val="22"/>
          <w:szCs w:val="22"/>
        </w:rPr>
        <w:t>ndO</w:t>
      </w:r>
      <w:proofErr w:type="spellEnd"/>
      <w:r w:rsidR="5E2C2DC3" w:rsidRPr="00B90418">
        <w:rPr>
          <w:rStyle w:val="normaltextrun"/>
          <w:rFonts w:ascii="Inclusive Sans" w:hAnsi="Inclusive Sans" w:cs="Segoe UI"/>
          <w:sz w:val="22"/>
          <w:szCs w:val="22"/>
        </w:rPr>
        <w:t xml:space="preserve"> keine Rücklagen bilden können. Die </w:t>
      </w:r>
      <w:r w:rsidR="5E2C2DC3" w:rsidRPr="00B90418">
        <w:rPr>
          <w:rStyle w:val="normaltextrun"/>
          <w:rFonts w:ascii="Inclusive Sans" w:hAnsi="Inclusive Sans" w:cs="Segoe UI"/>
          <w:b/>
          <w:bCs/>
          <w:sz w:val="22"/>
          <w:szCs w:val="22"/>
        </w:rPr>
        <w:t>Mindestlaufzeit der Projekte soll drei Jahre</w:t>
      </w:r>
      <w:r w:rsidR="5E2C2DC3" w:rsidRPr="00B90418">
        <w:rPr>
          <w:rStyle w:val="normaltextrun"/>
          <w:rFonts w:ascii="Inclusive Sans" w:hAnsi="Inclusive Sans" w:cs="Segoe UI"/>
          <w:sz w:val="22"/>
          <w:szCs w:val="22"/>
        </w:rPr>
        <w:t xml:space="preserve"> betragen, mit der bisherigen finanziellen Ausstattung. Aktuell wurden in 2,5 Jahren 32 Beratungsstellen in 12 Bundesländern aufgebaut, die nun arbeitsfähig und qualifiziert sind. Es ist dringend notwendig, die </w:t>
      </w:r>
      <w:r w:rsidR="5E2C2DC3" w:rsidRPr="00B90418">
        <w:rPr>
          <w:rStyle w:val="normaltextrun"/>
          <w:rFonts w:ascii="Inclusive Sans" w:hAnsi="Inclusive Sans" w:cs="Segoe UI"/>
          <w:b/>
          <w:bCs/>
          <w:sz w:val="22"/>
          <w:szCs w:val="22"/>
        </w:rPr>
        <w:t>Folgefinanzierung</w:t>
      </w:r>
      <w:r w:rsidR="5E2C2DC3" w:rsidRPr="00B90418">
        <w:rPr>
          <w:rStyle w:val="normaltextrun"/>
          <w:rFonts w:ascii="Inclusive Sans" w:hAnsi="Inclusive Sans" w:cs="Segoe UI"/>
          <w:sz w:val="22"/>
          <w:szCs w:val="22"/>
        </w:rPr>
        <w:t xml:space="preserve"> zu sichern, um den Aufbau nicht zu gefährden.</w:t>
      </w:r>
    </w:p>
    <w:p w14:paraId="039C6C7A" w14:textId="268A6938" w:rsidR="00ED644D" w:rsidRPr="00B90418" w:rsidRDefault="00ED644D" w:rsidP="00CB2037">
      <w:pPr>
        <w:pStyle w:val="Textkrper"/>
        <w:spacing w:after="120" w:line="276" w:lineRule="auto"/>
        <w:rPr>
          <w:rStyle w:val="normaltextrun"/>
          <w:rFonts w:ascii="Inclusive Sans" w:hAnsi="Inclusive Sans" w:cs="Segoe UI"/>
          <w:sz w:val="22"/>
          <w:szCs w:val="22"/>
        </w:rPr>
      </w:pPr>
      <w:bookmarkStart w:id="0" w:name="_Hlk206583104"/>
      <w:bookmarkEnd w:id="0"/>
    </w:p>
    <w:p w14:paraId="743B53F3" w14:textId="1B2E15E6" w:rsidR="02ABA203" w:rsidRPr="00B90418" w:rsidRDefault="48671AAB" w:rsidP="00CB2037">
      <w:pPr>
        <w:pStyle w:val="Textkrper"/>
        <w:numPr>
          <w:ilvl w:val="0"/>
          <w:numId w:val="2"/>
        </w:numPr>
        <w:spacing w:after="120" w:line="276" w:lineRule="auto"/>
        <w:rPr>
          <w:rFonts w:ascii="Inclusive Sans" w:hAnsi="Inclusive Sans"/>
          <w:b/>
          <w:bCs/>
          <w:sz w:val="22"/>
          <w:szCs w:val="22"/>
        </w:rPr>
      </w:pPr>
      <w:hyperlink r:id="rId16">
        <w:r w:rsidRPr="00B90418">
          <w:rPr>
            <w:rStyle w:val="Hyperlink"/>
            <w:rFonts w:ascii="Inclusive Sans" w:hAnsi="Inclusive Sans" w:cs="Segoe UI"/>
            <w:b/>
            <w:bCs/>
            <w:sz w:val="22"/>
            <w:szCs w:val="22"/>
          </w:rPr>
          <w:t>Programm Demokratie leben!</w:t>
        </w:r>
      </w:hyperlink>
      <w:r w:rsidRPr="00B90418">
        <w:rPr>
          <w:rStyle w:val="normaltextrun"/>
          <w:rFonts w:ascii="Inclusive Sans" w:hAnsi="Inclusive Sans" w:cs="Segoe UI"/>
          <w:b/>
          <w:bCs/>
          <w:sz w:val="22"/>
          <w:szCs w:val="22"/>
        </w:rPr>
        <w:t xml:space="preserve"> </w:t>
      </w:r>
      <w:r w:rsidR="0030201B" w:rsidRPr="00B90418">
        <w:rPr>
          <w:rStyle w:val="normaltextrun"/>
          <w:rFonts w:ascii="Inclusive Sans" w:hAnsi="Inclusive Sans" w:cs="Segoe UI"/>
          <w:b/>
          <w:bCs/>
          <w:sz w:val="22"/>
          <w:szCs w:val="22"/>
        </w:rPr>
        <w:t xml:space="preserve">| </w:t>
      </w:r>
      <w:r w:rsidRPr="00B90418">
        <w:rPr>
          <w:rFonts w:ascii="Inclusive Sans" w:hAnsi="Inclusive Sans"/>
          <w:b/>
          <w:bCs/>
          <w:color w:val="F45022"/>
          <w:sz w:val="22"/>
          <w:szCs w:val="22"/>
        </w:rPr>
        <w:t>Kapitel 1710</w:t>
      </w:r>
      <w:r w:rsidRPr="00B90418">
        <w:rPr>
          <w:rFonts w:ascii="Inclusive Sans" w:hAnsi="Inclusive Sans"/>
          <w:b/>
          <w:bCs/>
          <w:sz w:val="22"/>
          <w:szCs w:val="22"/>
        </w:rPr>
        <w:t xml:space="preserve"> – Titel 684 04</w:t>
      </w:r>
    </w:p>
    <w:p w14:paraId="1FC5C05F" w14:textId="77777777" w:rsidR="003A74F3" w:rsidRPr="00B90418" w:rsidRDefault="003A74F3" w:rsidP="003A74F3">
      <w:pPr>
        <w:pStyle w:val="Textkrper"/>
        <w:spacing w:after="120" w:line="276" w:lineRule="auto"/>
        <w:rPr>
          <w:rFonts w:ascii="Inclusive Sans" w:hAnsi="Inclusive Sans" w:cs="Segoe UI"/>
          <w:sz w:val="22"/>
          <w:szCs w:val="22"/>
        </w:rPr>
      </w:pPr>
      <w:r w:rsidRPr="00B90418">
        <w:rPr>
          <w:rFonts w:ascii="Inclusive Sans" w:hAnsi="Inclusive Sans" w:cs="Segoe UI"/>
          <w:sz w:val="22"/>
          <w:szCs w:val="22"/>
        </w:rPr>
        <w:t xml:space="preserve">Mit den neuen Förderaufrufen vom 2. Juli 2026 </w:t>
      </w:r>
      <w:r w:rsidRPr="00B90418">
        <w:rPr>
          <w:rFonts w:ascii="Inclusive Sans" w:hAnsi="Inclusive Sans" w:cs="Segoe UI"/>
          <w:b/>
          <w:bCs/>
          <w:sz w:val="22"/>
          <w:szCs w:val="22"/>
        </w:rPr>
        <w:t xml:space="preserve">beendet die Bundesregierung ab 2027 die </w:t>
      </w:r>
      <w:proofErr w:type="spellStart"/>
      <w:r w:rsidRPr="00B90418">
        <w:rPr>
          <w:rFonts w:ascii="Inclusive Sans" w:hAnsi="Inclusive Sans" w:cs="Segoe UI"/>
          <w:b/>
          <w:bCs/>
          <w:sz w:val="22"/>
          <w:szCs w:val="22"/>
        </w:rPr>
        <w:t>bundeszentrale</w:t>
      </w:r>
      <w:proofErr w:type="spellEnd"/>
      <w:r w:rsidRPr="00B90418">
        <w:rPr>
          <w:rFonts w:ascii="Inclusive Sans" w:hAnsi="Inclusive Sans" w:cs="Segoe UI"/>
          <w:b/>
          <w:bCs/>
          <w:sz w:val="22"/>
          <w:szCs w:val="22"/>
        </w:rPr>
        <w:t xml:space="preserve"> Infrastrukturförderung und die Innovationsprojekte bei „Demokratie leben!".</w:t>
      </w:r>
      <w:r w:rsidRPr="00B90418">
        <w:rPr>
          <w:rFonts w:ascii="Inclusive Sans" w:hAnsi="Inclusive Sans" w:cs="Segoe UI"/>
          <w:sz w:val="22"/>
          <w:szCs w:val="22"/>
        </w:rPr>
        <w:t xml:space="preserve"> Über 200 Projekte bundesweit verlieren damit, nach nur zwei statt der vorgesehenen vier bis acht Jahre Laufzeit, ihre Fördergrundlage, gerade die (post)migrantische Zivilgesellschaft trifft das hart, da ihr anders als Wohlfahrtsverbänden oder Kirchen jede Regelfinanzierung fehlt.</w:t>
      </w:r>
    </w:p>
    <w:p w14:paraId="0071BF47" w14:textId="77777777" w:rsidR="003A74F3" w:rsidRPr="00B90418" w:rsidRDefault="003A74F3" w:rsidP="003A74F3">
      <w:pPr>
        <w:pStyle w:val="Textkrper"/>
        <w:spacing w:after="120" w:line="276" w:lineRule="auto"/>
        <w:rPr>
          <w:rFonts w:ascii="Inclusive Sans" w:hAnsi="Inclusive Sans" w:cs="Segoe UI"/>
          <w:sz w:val="22"/>
          <w:szCs w:val="22"/>
        </w:rPr>
      </w:pPr>
      <w:r w:rsidRPr="00B90418">
        <w:rPr>
          <w:rFonts w:ascii="Inclusive Sans" w:hAnsi="Inclusive Sans" w:cs="Segoe UI"/>
          <w:b/>
          <w:bCs/>
          <w:sz w:val="22"/>
          <w:szCs w:val="22"/>
        </w:rPr>
        <w:t>Der Gesamttitel sinkt von 204,52 Mio. auf 170,09 Mio. (−16,8 %).</w:t>
      </w:r>
      <w:r w:rsidRPr="00B90418">
        <w:rPr>
          <w:rFonts w:ascii="Inclusive Sans" w:hAnsi="Inclusive Sans" w:cs="Segoe UI"/>
          <w:sz w:val="22"/>
          <w:szCs w:val="22"/>
        </w:rPr>
        <w:t xml:space="preserve"> Innerhalb des Titels </w:t>
      </w:r>
      <w:r w:rsidRPr="00B90418">
        <w:rPr>
          <w:rFonts w:ascii="Inclusive Sans" w:hAnsi="Inclusive Sans" w:cs="Segoe UI"/>
          <w:b/>
          <w:bCs/>
          <w:sz w:val="22"/>
          <w:szCs w:val="22"/>
        </w:rPr>
        <w:t>wird „Menschen stärken Menschen" mit −96,1 % (18 Mio. auf 0,7 Mio.) faktisch abgeschafft</w:t>
      </w:r>
      <w:r w:rsidRPr="00B90418">
        <w:rPr>
          <w:rFonts w:ascii="Inclusive Sans" w:hAnsi="Inclusive Sans" w:cs="Segoe UI"/>
          <w:sz w:val="22"/>
          <w:szCs w:val="22"/>
        </w:rPr>
        <w:t>. Zudem wurde der Titel umbenannt, von „Vielfalt, Toleranz und Demokratie" zu „Demokratiebildung und Extremismusprävention".</w:t>
      </w:r>
    </w:p>
    <w:p w14:paraId="3CA16A3B" w14:textId="77777777" w:rsidR="000E2111" w:rsidRPr="00B90418" w:rsidRDefault="003A74F3" w:rsidP="003A74F3">
      <w:pPr>
        <w:pStyle w:val="Textkrper"/>
        <w:spacing w:after="120" w:line="276" w:lineRule="auto"/>
        <w:rPr>
          <w:rFonts w:ascii="Inclusive Sans" w:hAnsi="Inclusive Sans" w:cs="Segoe UI"/>
          <w:b/>
          <w:bCs/>
          <w:sz w:val="22"/>
          <w:szCs w:val="22"/>
        </w:rPr>
      </w:pPr>
      <w:r w:rsidRPr="00B90418">
        <w:rPr>
          <w:rFonts w:ascii="Inclusive Sans" w:hAnsi="Inclusive Sans" w:cs="Segoe UI"/>
          <w:b/>
          <w:bCs/>
          <w:sz w:val="22"/>
          <w:szCs w:val="22"/>
        </w:rPr>
        <w:t xml:space="preserve">Wir fordern: </w:t>
      </w:r>
    </w:p>
    <w:p w14:paraId="6A076FC6" w14:textId="43155AB6" w:rsidR="000E2111" w:rsidRPr="00B90418" w:rsidRDefault="003A74F3" w:rsidP="000E2111">
      <w:pPr>
        <w:pStyle w:val="Textkrper"/>
        <w:numPr>
          <w:ilvl w:val="0"/>
          <w:numId w:val="4"/>
        </w:numPr>
        <w:spacing w:after="120" w:line="276" w:lineRule="auto"/>
        <w:rPr>
          <w:rFonts w:ascii="Inclusive Sans" w:hAnsi="Inclusive Sans" w:cs="Segoe UI"/>
          <w:sz w:val="22"/>
          <w:szCs w:val="22"/>
        </w:rPr>
      </w:pPr>
      <w:r w:rsidRPr="00B90418">
        <w:rPr>
          <w:rFonts w:ascii="Inclusive Sans" w:hAnsi="Inclusive Sans" w:cs="Segoe UI"/>
          <w:sz w:val="22"/>
          <w:szCs w:val="22"/>
        </w:rPr>
        <w:t>den Erhalt der bundeszentralen Infrastrukturförderung und der Innovationsprojekte</w:t>
      </w:r>
      <w:r w:rsidR="000E2111" w:rsidRPr="00B90418">
        <w:rPr>
          <w:rFonts w:ascii="Inclusive Sans" w:hAnsi="Inclusive Sans" w:cs="Segoe UI"/>
          <w:sz w:val="22"/>
          <w:szCs w:val="22"/>
        </w:rPr>
        <w:t xml:space="preserve"> bei </w:t>
      </w:r>
      <w:r w:rsidR="000E2111" w:rsidRPr="00B90418">
        <w:rPr>
          <w:rFonts w:ascii="Inclusive Sans" w:hAnsi="Inclusive Sans" w:cs="Segoe UI"/>
          <w:b/>
          <w:bCs/>
          <w:sz w:val="22"/>
          <w:szCs w:val="22"/>
        </w:rPr>
        <w:t>„Demokratie leben!“</w:t>
      </w:r>
      <w:r w:rsidRPr="00B90418">
        <w:rPr>
          <w:rFonts w:ascii="Inclusive Sans" w:hAnsi="Inclusive Sans" w:cs="Segoe UI"/>
          <w:b/>
          <w:bCs/>
          <w:sz w:val="22"/>
          <w:szCs w:val="22"/>
        </w:rPr>
        <w:t>,</w:t>
      </w:r>
      <w:r w:rsidRPr="00B90418">
        <w:rPr>
          <w:rFonts w:ascii="Inclusive Sans" w:hAnsi="Inclusive Sans" w:cs="Segoe UI"/>
          <w:sz w:val="22"/>
          <w:szCs w:val="22"/>
        </w:rPr>
        <w:t xml:space="preserve"> </w:t>
      </w:r>
      <w:r w:rsidR="000E2111" w:rsidRPr="00B90418">
        <w:rPr>
          <w:rFonts w:ascii="Inclusive Sans" w:hAnsi="Inclusive Sans" w:cs="Segoe UI"/>
          <w:sz w:val="22"/>
          <w:szCs w:val="22"/>
        </w:rPr>
        <w:t xml:space="preserve">sowie </w:t>
      </w:r>
      <w:r w:rsidRPr="00B90418">
        <w:rPr>
          <w:rFonts w:ascii="Inclusive Sans" w:hAnsi="Inclusive Sans" w:cs="Segoe UI"/>
          <w:sz w:val="22"/>
          <w:szCs w:val="22"/>
        </w:rPr>
        <w:t>eine verlässliche mehrjährige Finanzierung</w:t>
      </w:r>
      <w:r w:rsidR="000E2111" w:rsidRPr="00B90418">
        <w:rPr>
          <w:rFonts w:ascii="Inclusive Sans" w:hAnsi="Inclusive Sans" w:cs="Segoe UI"/>
          <w:sz w:val="22"/>
          <w:szCs w:val="22"/>
        </w:rPr>
        <w:t xml:space="preserve"> und den Verzicht auf Co-Finanzierung</w:t>
      </w:r>
      <w:r w:rsidRPr="00B90418">
        <w:rPr>
          <w:rFonts w:ascii="Inclusive Sans" w:hAnsi="Inclusive Sans" w:cs="Segoe UI"/>
          <w:sz w:val="22"/>
          <w:szCs w:val="22"/>
        </w:rPr>
        <w:t xml:space="preserve">, </w:t>
      </w:r>
    </w:p>
    <w:p w14:paraId="63E0423A" w14:textId="77777777" w:rsidR="000E2111" w:rsidRPr="00B90418" w:rsidRDefault="000E2111" w:rsidP="000E2111">
      <w:pPr>
        <w:pStyle w:val="Textkrper"/>
        <w:numPr>
          <w:ilvl w:val="0"/>
          <w:numId w:val="4"/>
        </w:numPr>
        <w:spacing w:after="120" w:line="276" w:lineRule="auto"/>
        <w:rPr>
          <w:rFonts w:ascii="Inclusive Sans" w:hAnsi="Inclusive Sans" w:cs="Segoe UI"/>
          <w:sz w:val="22"/>
          <w:szCs w:val="22"/>
        </w:rPr>
      </w:pPr>
      <w:r w:rsidRPr="00B90418">
        <w:rPr>
          <w:rFonts w:ascii="Inclusive Sans" w:hAnsi="Inclusive Sans" w:cs="Segoe UI"/>
          <w:sz w:val="22"/>
          <w:szCs w:val="22"/>
        </w:rPr>
        <w:t xml:space="preserve">die </w:t>
      </w:r>
      <w:r w:rsidRPr="00B90418">
        <w:rPr>
          <w:rFonts w:ascii="Inclusive Sans" w:hAnsi="Inclusive Sans" w:cs="Segoe UI"/>
          <w:b/>
          <w:bCs/>
          <w:sz w:val="22"/>
          <w:szCs w:val="22"/>
        </w:rPr>
        <w:t>Rücknahme der Kürzung bei „Menschen stärken Menschen",</w:t>
      </w:r>
      <w:r w:rsidRPr="00B90418">
        <w:rPr>
          <w:rFonts w:ascii="Inclusive Sans" w:hAnsi="Inclusive Sans" w:cs="Segoe UI"/>
          <w:sz w:val="22"/>
          <w:szCs w:val="22"/>
        </w:rPr>
        <w:t xml:space="preserve"> </w:t>
      </w:r>
    </w:p>
    <w:p w14:paraId="31E68DA0" w14:textId="21636DE0" w:rsidR="000E2111" w:rsidRPr="00B90418" w:rsidRDefault="000E2111" w:rsidP="000E2111">
      <w:pPr>
        <w:pStyle w:val="Textkrper"/>
        <w:numPr>
          <w:ilvl w:val="0"/>
          <w:numId w:val="4"/>
        </w:numPr>
        <w:spacing w:after="120" w:line="276" w:lineRule="auto"/>
        <w:rPr>
          <w:rFonts w:ascii="Inclusive Sans" w:hAnsi="Inclusive Sans" w:cs="Segoe UI"/>
          <w:sz w:val="22"/>
          <w:szCs w:val="22"/>
        </w:rPr>
      </w:pPr>
      <w:r w:rsidRPr="00B90418">
        <w:rPr>
          <w:rFonts w:ascii="Inclusive Sans" w:hAnsi="Inclusive Sans" w:cs="Segoe UI"/>
          <w:b/>
          <w:bCs/>
          <w:sz w:val="22"/>
          <w:szCs w:val="22"/>
        </w:rPr>
        <w:t xml:space="preserve">Schaffung </w:t>
      </w:r>
      <w:proofErr w:type="spellStart"/>
      <w:r w:rsidRPr="00B90418">
        <w:rPr>
          <w:rFonts w:ascii="Inclusive Sans" w:hAnsi="Inclusive Sans" w:cs="Segoe UI"/>
          <w:b/>
          <w:bCs/>
          <w:sz w:val="22"/>
          <w:szCs w:val="22"/>
        </w:rPr>
        <w:t>kokreativer</w:t>
      </w:r>
      <w:proofErr w:type="spellEnd"/>
      <w:r w:rsidRPr="00B90418">
        <w:rPr>
          <w:rFonts w:ascii="Inclusive Sans" w:hAnsi="Inclusive Sans" w:cs="Segoe UI"/>
          <w:b/>
          <w:bCs/>
          <w:sz w:val="22"/>
          <w:szCs w:val="22"/>
        </w:rPr>
        <w:t>, bedarfsorientierter Förderprogramme</w:t>
      </w:r>
      <w:r w:rsidRPr="00B90418">
        <w:rPr>
          <w:rFonts w:ascii="Inclusive Sans" w:hAnsi="Inclusive Sans" w:cs="Segoe UI"/>
          <w:sz w:val="22"/>
          <w:szCs w:val="22"/>
        </w:rPr>
        <w:t xml:space="preserve"> für MO und </w:t>
      </w:r>
      <w:proofErr w:type="spellStart"/>
      <w:r w:rsidRPr="00B90418">
        <w:rPr>
          <w:rFonts w:ascii="Inclusive Sans" w:hAnsi="Inclusive Sans" w:cs="Segoe UI"/>
          <w:sz w:val="22"/>
          <w:szCs w:val="22"/>
        </w:rPr>
        <w:t>ndO</w:t>
      </w:r>
      <w:proofErr w:type="spellEnd"/>
      <w:r w:rsidRPr="00B90418">
        <w:rPr>
          <w:rFonts w:ascii="Inclusive Sans" w:hAnsi="Inclusive Sans" w:cs="Segoe UI"/>
          <w:sz w:val="22"/>
          <w:szCs w:val="22"/>
        </w:rPr>
        <w:t xml:space="preserve"> in Höhe von mindestens 10 Mio. € nach dem Vorbild des </w:t>
      </w:r>
      <w:hyperlink r:id="rId17">
        <w:r w:rsidRPr="00B90418">
          <w:rPr>
            <w:rStyle w:val="Hyperlink"/>
            <w:rFonts w:ascii="Inclusive Sans" w:hAnsi="Inclusive Sans" w:cs="Segoe UI"/>
            <w:sz w:val="22"/>
            <w:szCs w:val="22"/>
          </w:rPr>
          <w:t xml:space="preserve">„LEVEL </w:t>
        </w:r>
        <w:proofErr w:type="spellStart"/>
        <w:r w:rsidRPr="00B90418">
          <w:rPr>
            <w:rStyle w:val="Hyperlink"/>
            <w:rFonts w:ascii="Inclusive Sans" w:hAnsi="Inclusive Sans" w:cs="Segoe UI"/>
            <w:sz w:val="22"/>
            <w:szCs w:val="22"/>
          </w:rPr>
          <w:t>up</w:t>
        </w:r>
        <w:proofErr w:type="spellEnd"/>
        <w:r w:rsidRPr="00B90418">
          <w:rPr>
            <w:rStyle w:val="Hyperlink"/>
            <w:rFonts w:ascii="Inclusive Sans" w:hAnsi="Inclusive Sans" w:cs="Segoe UI"/>
            <w:sz w:val="22"/>
            <w:szCs w:val="22"/>
          </w:rPr>
          <w:t>!“</w:t>
        </w:r>
      </w:hyperlink>
      <w:r w:rsidRPr="00B90418">
        <w:rPr>
          <w:rFonts w:ascii="Inclusive Sans" w:hAnsi="Inclusive Sans" w:cs="Segoe UI"/>
          <w:sz w:val="22"/>
          <w:szCs w:val="22"/>
        </w:rPr>
        <w:t>-Programms</w:t>
      </w:r>
    </w:p>
    <w:p w14:paraId="07C30C37" w14:textId="77777777" w:rsidR="000E2111" w:rsidRPr="00B90418" w:rsidRDefault="000E2111" w:rsidP="000E2111">
      <w:pPr>
        <w:pStyle w:val="Textkrper"/>
        <w:numPr>
          <w:ilvl w:val="0"/>
          <w:numId w:val="4"/>
        </w:numPr>
        <w:spacing w:after="120" w:line="276" w:lineRule="auto"/>
        <w:rPr>
          <w:rFonts w:ascii="Inclusive Sans" w:hAnsi="Inclusive Sans" w:cs="Segoe UI"/>
          <w:sz w:val="22"/>
          <w:szCs w:val="22"/>
        </w:rPr>
      </w:pPr>
      <w:r w:rsidRPr="00B90418">
        <w:rPr>
          <w:rFonts w:ascii="Inclusive Sans" w:hAnsi="Inclusive Sans" w:cs="Segoe UI"/>
          <w:sz w:val="22"/>
          <w:szCs w:val="22"/>
        </w:rPr>
        <w:t xml:space="preserve">mehr Mut in der Förderung von neuen Vereinen sowie eine verbindliche Quote von mind. 10% für MOs und </w:t>
      </w:r>
      <w:proofErr w:type="spellStart"/>
      <w:r w:rsidRPr="00B90418">
        <w:rPr>
          <w:rFonts w:ascii="Inclusive Sans" w:hAnsi="Inclusive Sans" w:cs="Segoe UI"/>
          <w:sz w:val="22"/>
          <w:szCs w:val="22"/>
        </w:rPr>
        <w:t>ndOs</w:t>
      </w:r>
      <w:proofErr w:type="spellEnd"/>
      <w:r w:rsidRPr="00B90418">
        <w:rPr>
          <w:rFonts w:ascii="Inclusive Sans" w:hAnsi="Inclusive Sans" w:cs="Segoe UI"/>
          <w:sz w:val="22"/>
          <w:szCs w:val="22"/>
        </w:rPr>
        <w:t xml:space="preserve">. </w:t>
      </w:r>
    </w:p>
    <w:p w14:paraId="109CB784" w14:textId="62CF0807" w:rsidR="00F9232E" w:rsidRPr="00B90418" w:rsidRDefault="000E2111" w:rsidP="00CB2037">
      <w:pPr>
        <w:pStyle w:val="Textkrper"/>
        <w:numPr>
          <w:ilvl w:val="0"/>
          <w:numId w:val="4"/>
        </w:numPr>
        <w:spacing w:after="120" w:line="276" w:lineRule="auto"/>
        <w:rPr>
          <w:rFonts w:ascii="Inclusive Sans" w:hAnsi="Inclusive Sans" w:cs="Segoe UI"/>
          <w:sz w:val="22"/>
          <w:szCs w:val="22"/>
        </w:rPr>
      </w:pPr>
      <w:r w:rsidRPr="00B90418">
        <w:rPr>
          <w:rFonts w:ascii="Inclusive Sans" w:hAnsi="Inclusive Sans" w:cs="Segoe UI"/>
          <w:sz w:val="22"/>
          <w:szCs w:val="22"/>
        </w:rPr>
        <w:lastRenderedPageBreak/>
        <w:t xml:space="preserve">Verzicht auf eine sog. "Extremismusklausel" </w:t>
      </w:r>
    </w:p>
    <w:p w14:paraId="5958CFB4" w14:textId="77777777" w:rsidR="00661740" w:rsidRPr="00B90418" w:rsidRDefault="00661740" w:rsidP="00CB2037">
      <w:pPr>
        <w:pStyle w:val="Textkrper"/>
        <w:spacing w:after="120" w:line="276" w:lineRule="auto"/>
        <w:rPr>
          <w:rFonts w:ascii="Inclusive Sans" w:hAnsi="Inclusive Sans" w:cs="Segoe UI"/>
          <w:sz w:val="22"/>
          <w:szCs w:val="22"/>
        </w:rPr>
      </w:pPr>
    </w:p>
    <w:p w14:paraId="2A0D2FD2" w14:textId="709EBED2" w:rsidR="48671AAB" w:rsidRPr="00B90418" w:rsidRDefault="48671AAB" w:rsidP="00CB2037">
      <w:pPr>
        <w:pStyle w:val="Textkrper"/>
        <w:numPr>
          <w:ilvl w:val="0"/>
          <w:numId w:val="2"/>
        </w:numPr>
        <w:spacing w:after="120" w:line="276" w:lineRule="auto"/>
        <w:rPr>
          <w:rFonts w:ascii="Inclusive Sans" w:hAnsi="Inclusive Sans" w:cs="Segoe UI"/>
          <w:b/>
          <w:bCs/>
          <w:sz w:val="22"/>
          <w:szCs w:val="22"/>
        </w:rPr>
      </w:pPr>
      <w:hyperlink r:id="rId18">
        <w:r w:rsidRPr="00B90418">
          <w:rPr>
            <w:rStyle w:val="Hyperlink"/>
            <w:rFonts w:ascii="Inclusive Sans" w:hAnsi="Inclusive Sans" w:cs="Segoe UI"/>
            <w:b/>
            <w:bCs/>
            <w:sz w:val="22"/>
            <w:szCs w:val="22"/>
          </w:rPr>
          <w:t xml:space="preserve">Programm </w:t>
        </w:r>
        <w:proofErr w:type="spellStart"/>
        <w:r w:rsidRPr="00B90418">
          <w:rPr>
            <w:rStyle w:val="Hyperlink"/>
            <w:rFonts w:ascii="Inclusive Sans" w:hAnsi="Inclusive Sans" w:cs="Segoe UI"/>
            <w:b/>
            <w:bCs/>
            <w:sz w:val="22"/>
            <w:szCs w:val="22"/>
          </w:rPr>
          <w:t>respekt</w:t>
        </w:r>
        <w:proofErr w:type="spellEnd"/>
        <w:r w:rsidRPr="00B90418">
          <w:rPr>
            <w:rStyle w:val="Hyperlink"/>
            <w:rFonts w:ascii="Inclusive Sans" w:hAnsi="Inclusive Sans" w:cs="Segoe UI"/>
            <w:b/>
            <w:bCs/>
            <w:sz w:val="22"/>
            <w:szCs w:val="22"/>
          </w:rPr>
          <w:t>*</w:t>
        </w:r>
        <w:proofErr w:type="spellStart"/>
        <w:r w:rsidRPr="00B90418">
          <w:rPr>
            <w:rStyle w:val="Hyperlink"/>
            <w:rFonts w:ascii="Inclusive Sans" w:hAnsi="Inclusive Sans" w:cs="Segoe UI"/>
            <w:b/>
            <w:bCs/>
            <w:sz w:val="22"/>
            <w:szCs w:val="22"/>
          </w:rPr>
          <w:t>land</w:t>
        </w:r>
        <w:proofErr w:type="spellEnd"/>
      </w:hyperlink>
      <w:r w:rsidR="0030201B" w:rsidRPr="00B90418">
        <w:rPr>
          <w:rFonts w:ascii="Inclusive Sans" w:hAnsi="Inclusive Sans"/>
          <w:b/>
          <w:bCs/>
          <w:sz w:val="22"/>
          <w:szCs w:val="22"/>
        </w:rPr>
        <w:t xml:space="preserve"> | </w:t>
      </w:r>
      <w:r w:rsidR="00732345" w:rsidRPr="00B90418">
        <w:rPr>
          <w:rFonts w:ascii="Inclusive Sans" w:hAnsi="Inclusive Sans"/>
          <w:b/>
          <w:bCs/>
          <w:color w:val="F45022"/>
          <w:sz w:val="22"/>
          <w:szCs w:val="22"/>
        </w:rPr>
        <w:t xml:space="preserve">Kapitel 1715 </w:t>
      </w:r>
      <w:r w:rsidR="00732345" w:rsidRPr="00B90418">
        <w:rPr>
          <w:rFonts w:ascii="Inclusive Sans" w:hAnsi="Inclusive Sans"/>
          <w:b/>
          <w:bCs/>
          <w:sz w:val="22"/>
          <w:szCs w:val="22"/>
        </w:rPr>
        <w:t>Titel 68401</w:t>
      </w:r>
    </w:p>
    <w:p w14:paraId="7BD761EA" w14:textId="49464DCA" w:rsidR="48671AAB" w:rsidRPr="00B90418" w:rsidRDefault="48671AAB" w:rsidP="00CB2037">
      <w:pPr>
        <w:pStyle w:val="Textkrper"/>
        <w:spacing w:after="120" w:line="276" w:lineRule="auto"/>
        <w:rPr>
          <w:rFonts w:ascii="Inclusive Sans" w:hAnsi="Inclusive Sans" w:cs="Segoe UI"/>
          <w:sz w:val="22"/>
          <w:szCs w:val="22"/>
        </w:rPr>
      </w:pPr>
      <w:r w:rsidRPr="00B90418">
        <w:rPr>
          <w:rFonts w:ascii="Inclusive Sans" w:hAnsi="Inclusive Sans" w:cs="Segoe UI"/>
          <w:sz w:val="22"/>
          <w:szCs w:val="22"/>
        </w:rPr>
        <w:t xml:space="preserve">Mit </w:t>
      </w:r>
      <w:proofErr w:type="spellStart"/>
      <w:r w:rsidRPr="00B90418">
        <w:rPr>
          <w:rFonts w:ascii="Inclusive Sans" w:hAnsi="Inclusive Sans" w:cs="Segoe UI"/>
          <w:i/>
          <w:iCs/>
          <w:sz w:val="22"/>
          <w:szCs w:val="22"/>
        </w:rPr>
        <w:t>respekt</w:t>
      </w:r>
      <w:proofErr w:type="spellEnd"/>
      <w:r w:rsidRPr="00B90418">
        <w:rPr>
          <w:rFonts w:ascii="Inclusive Sans" w:hAnsi="Inclusive Sans" w:cs="Segoe UI"/>
          <w:i/>
          <w:iCs/>
          <w:sz w:val="22"/>
          <w:szCs w:val="22"/>
        </w:rPr>
        <w:t>*</w:t>
      </w:r>
      <w:proofErr w:type="spellStart"/>
      <w:r w:rsidRPr="00B90418">
        <w:rPr>
          <w:rFonts w:ascii="Inclusive Sans" w:hAnsi="Inclusive Sans" w:cs="Segoe UI"/>
          <w:i/>
          <w:iCs/>
          <w:sz w:val="22"/>
          <w:szCs w:val="22"/>
        </w:rPr>
        <w:t>land</w:t>
      </w:r>
      <w:proofErr w:type="spellEnd"/>
      <w:r w:rsidRPr="00B90418">
        <w:rPr>
          <w:rFonts w:ascii="Inclusive Sans" w:hAnsi="Inclusive Sans" w:cs="Segoe UI"/>
          <w:sz w:val="22"/>
          <w:szCs w:val="22"/>
        </w:rPr>
        <w:t xml:space="preserve"> hat</w:t>
      </w:r>
      <w:r w:rsidR="00191218">
        <w:rPr>
          <w:rFonts w:ascii="Inclusive Sans" w:hAnsi="Inclusive Sans" w:cs="Segoe UI"/>
          <w:sz w:val="22"/>
          <w:szCs w:val="22"/>
        </w:rPr>
        <w:t>te</w:t>
      </w:r>
      <w:r w:rsidRPr="00B90418">
        <w:rPr>
          <w:rFonts w:ascii="Inclusive Sans" w:hAnsi="Inclusive Sans" w:cs="Segoe UI"/>
          <w:sz w:val="22"/>
          <w:szCs w:val="22"/>
        </w:rPr>
        <w:t xml:space="preserve"> die Antidiskriminierungsstelle des Bundes gemeinsam mit allen 16 Ländern in nur drei Jahren die Beratungskapazitäten für Betroffene um 40 % erhöht</w:t>
      </w:r>
      <w:r w:rsidR="00075938" w:rsidRPr="00B90418">
        <w:rPr>
          <w:rFonts w:ascii="Inclusive Sans" w:hAnsi="Inclusive Sans" w:cs="Segoe UI"/>
          <w:sz w:val="22"/>
          <w:szCs w:val="22"/>
        </w:rPr>
        <w:t>,</w:t>
      </w:r>
      <w:r w:rsidRPr="00B90418">
        <w:rPr>
          <w:rFonts w:ascii="Inclusive Sans" w:hAnsi="Inclusive Sans" w:cs="Segoe UI"/>
          <w:sz w:val="22"/>
          <w:szCs w:val="22"/>
        </w:rPr>
        <w:t xml:space="preserve"> insbesondere in bisher unterversorgten, ländlichen Regionen. Das Programm endet</w:t>
      </w:r>
      <w:r w:rsidR="000E2111" w:rsidRPr="00B90418">
        <w:rPr>
          <w:rFonts w:ascii="Inclusive Sans" w:hAnsi="Inclusive Sans" w:cs="Segoe UI"/>
          <w:sz w:val="22"/>
          <w:szCs w:val="22"/>
        </w:rPr>
        <w:t>e</w:t>
      </w:r>
      <w:r w:rsidRPr="00B90418">
        <w:rPr>
          <w:rFonts w:ascii="Inclusive Sans" w:hAnsi="Inclusive Sans" w:cs="Segoe UI"/>
          <w:sz w:val="22"/>
          <w:szCs w:val="22"/>
        </w:rPr>
        <w:t xml:space="preserve"> am 31.1.2026. </w:t>
      </w:r>
      <w:r w:rsidR="000E2111" w:rsidRPr="00B90418">
        <w:rPr>
          <w:rFonts w:ascii="Inclusive Sans" w:hAnsi="Inclusive Sans" w:cs="Segoe UI"/>
          <w:sz w:val="22"/>
          <w:szCs w:val="22"/>
        </w:rPr>
        <w:t>Wir</w:t>
      </w:r>
      <w:r w:rsidRPr="00B90418">
        <w:rPr>
          <w:rFonts w:ascii="Inclusive Sans" w:hAnsi="Inclusive Sans" w:cs="Segoe UI"/>
          <w:sz w:val="22"/>
          <w:szCs w:val="22"/>
        </w:rPr>
        <w:t xml:space="preserve"> </w:t>
      </w:r>
      <w:r w:rsidRPr="00B90418">
        <w:rPr>
          <w:rFonts w:ascii="Inclusive Sans" w:hAnsi="Inclusive Sans" w:cs="Segoe UI"/>
          <w:b/>
          <w:bCs/>
          <w:sz w:val="22"/>
          <w:szCs w:val="22"/>
        </w:rPr>
        <w:t xml:space="preserve">fordern das Programm </w:t>
      </w:r>
      <w:r w:rsidR="000E2111" w:rsidRPr="00B90418">
        <w:rPr>
          <w:rFonts w:ascii="Inclusive Sans" w:hAnsi="Inclusive Sans" w:cs="Segoe UI"/>
          <w:b/>
          <w:bCs/>
          <w:sz w:val="22"/>
          <w:szCs w:val="22"/>
        </w:rPr>
        <w:t>ab 2027 wieder fortzusetzen und mit</w:t>
      </w:r>
      <w:r w:rsidRPr="00B90418">
        <w:rPr>
          <w:rFonts w:ascii="Inclusive Sans" w:hAnsi="Inclusive Sans" w:cs="Segoe UI"/>
          <w:b/>
          <w:bCs/>
          <w:sz w:val="22"/>
          <w:szCs w:val="22"/>
        </w:rPr>
        <w:t xml:space="preserve"> mindestens </w:t>
      </w:r>
      <w:r w:rsidR="5CEA7DE1" w:rsidRPr="00B90418">
        <w:rPr>
          <w:rFonts w:ascii="Inclusive Sans" w:hAnsi="Inclusive Sans" w:cs="Segoe UI"/>
          <w:b/>
          <w:bCs/>
          <w:sz w:val="22"/>
          <w:szCs w:val="22"/>
        </w:rPr>
        <w:t>6,5</w:t>
      </w:r>
      <w:r w:rsidRPr="00B90418">
        <w:rPr>
          <w:rFonts w:ascii="Inclusive Sans" w:hAnsi="Inclusive Sans" w:cs="Segoe UI"/>
          <w:b/>
          <w:bCs/>
          <w:sz w:val="22"/>
          <w:szCs w:val="22"/>
        </w:rPr>
        <w:t xml:space="preserve"> Mio. € jährlich </w:t>
      </w:r>
      <w:proofErr w:type="spellStart"/>
      <w:r w:rsidR="000E2111" w:rsidRPr="00B90418">
        <w:rPr>
          <w:rFonts w:ascii="Inclusive Sans" w:hAnsi="Inclusive Sans" w:cs="Segoe UI"/>
          <w:b/>
          <w:bCs/>
          <w:sz w:val="22"/>
          <w:szCs w:val="22"/>
        </w:rPr>
        <w:t>zufördern</w:t>
      </w:r>
      <w:proofErr w:type="spellEnd"/>
      <w:r w:rsidRPr="00B90418">
        <w:rPr>
          <w:rFonts w:ascii="Inclusive Sans" w:hAnsi="Inclusive Sans" w:cs="Segoe UI"/>
          <w:sz w:val="22"/>
          <w:szCs w:val="22"/>
        </w:rPr>
        <w:t xml:space="preserve">. </w:t>
      </w:r>
      <w:proofErr w:type="spellStart"/>
      <w:r w:rsidRPr="00B90418">
        <w:rPr>
          <w:rFonts w:ascii="Inclusive Sans" w:hAnsi="Inclusive Sans" w:cs="Segoe UI"/>
          <w:i/>
          <w:iCs/>
          <w:sz w:val="22"/>
          <w:szCs w:val="22"/>
        </w:rPr>
        <w:t>respekt</w:t>
      </w:r>
      <w:proofErr w:type="spellEnd"/>
      <w:r w:rsidRPr="00B90418">
        <w:rPr>
          <w:rFonts w:ascii="Inclusive Sans" w:hAnsi="Inclusive Sans" w:cs="Segoe UI"/>
          <w:i/>
          <w:iCs/>
          <w:sz w:val="22"/>
          <w:szCs w:val="22"/>
        </w:rPr>
        <w:t>*</w:t>
      </w:r>
      <w:proofErr w:type="spellStart"/>
      <w:r w:rsidRPr="00B90418">
        <w:rPr>
          <w:rFonts w:ascii="Inclusive Sans" w:hAnsi="Inclusive Sans" w:cs="Segoe UI"/>
          <w:i/>
          <w:iCs/>
          <w:sz w:val="22"/>
          <w:szCs w:val="22"/>
        </w:rPr>
        <w:t>land</w:t>
      </w:r>
      <w:proofErr w:type="spellEnd"/>
      <w:r w:rsidRPr="00B90418">
        <w:rPr>
          <w:rFonts w:ascii="Inclusive Sans" w:hAnsi="Inclusive Sans" w:cs="Segoe UI"/>
          <w:sz w:val="22"/>
          <w:szCs w:val="22"/>
        </w:rPr>
        <w:t xml:space="preserve"> wirkt</w:t>
      </w:r>
      <w:r w:rsidR="000E2111" w:rsidRPr="00B90418">
        <w:rPr>
          <w:rFonts w:ascii="Inclusive Sans" w:hAnsi="Inclusive Sans" w:cs="Segoe UI"/>
          <w:sz w:val="22"/>
          <w:szCs w:val="22"/>
        </w:rPr>
        <w:t>e</w:t>
      </w:r>
      <w:r w:rsidRPr="00B90418">
        <w:rPr>
          <w:rFonts w:ascii="Inclusive Sans" w:hAnsi="Inclusive Sans" w:cs="Segoe UI"/>
          <w:sz w:val="22"/>
          <w:szCs w:val="22"/>
        </w:rPr>
        <w:t xml:space="preserve"> messbar: Es stärkt</w:t>
      </w:r>
      <w:r w:rsidR="000E2111" w:rsidRPr="00B90418">
        <w:rPr>
          <w:rFonts w:ascii="Inclusive Sans" w:hAnsi="Inclusive Sans" w:cs="Segoe UI"/>
          <w:sz w:val="22"/>
          <w:szCs w:val="22"/>
        </w:rPr>
        <w:t>e</w:t>
      </w:r>
      <w:r w:rsidRPr="00B90418">
        <w:rPr>
          <w:rFonts w:ascii="Inclusive Sans" w:hAnsi="Inclusive Sans" w:cs="Segoe UI"/>
          <w:sz w:val="22"/>
          <w:szCs w:val="22"/>
        </w:rPr>
        <w:t xml:space="preserve"> den Grundrechtsschutz, sorgt</w:t>
      </w:r>
      <w:r w:rsidR="000E2111" w:rsidRPr="00B90418">
        <w:rPr>
          <w:rFonts w:ascii="Inclusive Sans" w:hAnsi="Inclusive Sans" w:cs="Segoe UI"/>
          <w:sz w:val="22"/>
          <w:szCs w:val="22"/>
        </w:rPr>
        <w:t>e</w:t>
      </w:r>
      <w:r w:rsidRPr="00B90418">
        <w:rPr>
          <w:rFonts w:ascii="Inclusive Sans" w:hAnsi="Inclusive Sans" w:cs="Segoe UI"/>
          <w:sz w:val="22"/>
          <w:szCs w:val="22"/>
        </w:rPr>
        <w:t xml:space="preserve"> für gleichwertige Lebensverhältnisse, entlastet</w:t>
      </w:r>
      <w:r w:rsidR="000E2111" w:rsidRPr="00B90418">
        <w:rPr>
          <w:rFonts w:ascii="Inclusive Sans" w:hAnsi="Inclusive Sans" w:cs="Segoe UI"/>
          <w:sz w:val="22"/>
          <w:szCs w:val="22"/>
        </w:rPr>
        <w:t>e</w:t>
      </w:r>
      <w:r w:rsidRPr="00B90418">
        <w:rPr>
          <w:rFonts w:ascii="Inclusive Sans" w:hAnsi="Inclusive Sans" w:cs="Segoe UI"/>
          <w:sz w:val="22"/>
          <w:szCs w:val="22"/>
        </w:rPr>
        <w:t xml:space="preserve"> Verwaltung und Justiz.</w:t>
      </w:r>
    </w:p>
    <w:p w14:paraId="4A1AD352" w14:textId="77777777" w:rsidR="00496F26" w:rsidRPr="00B90418" w:rsidRDefault="00496F26" w:rsidP="00CB2037">
      <w:pPr>
        <w:pStyle w:val="Textkrper"/>
        <w:spacing w:after="120" w:line="276" w:lineRule="auto"/>
        <w:rPr>
          <w:rFonts w:ascii="Inclusive Sans" w:hAnsi="Inclusive Sans" w:cs="Segoe UI"/>
          <w:sz w:val="22"/>
          <w:szCs w:val="22"/>
        </w:rPr>
      </w:pPr>
    </w:p>
    <w:p w14:paraId="55518B71" w14:textId="1CA1DE31" w:rsidR="2A2E0D4B" w:rsidRPr="00B90418" w:rsidRDefault="004B4F39" w:rsidP="00CB2037">
      <w:pPr>
        <w:pStyle w:val="Textkrper"/>
        <w:numPr>
          <w:ilvl w:val="0"/>
          <w:numId w:val="2"/>
        </w:numPr>
        <w:spacing w:after="120" w:line="276" w:lineRule="auto"/>
        <w:rPr>
          <w:rFonts w:ascii="Inclusive Sans" w:hAnsi="Inclusive Sans" w:cs="Segoe UI"/>
          <w:b/>
          <w:bCs/>
          <w:sz w:val="22"/>
          <w:szCs w:val="22"/>
        </w:rPr>
      </w:pPr>
      <w:r w:rsidRPr="00B90418">
        <w:rPr>
          <w:rStyle w:val="normaltextrun"/>
          <w:rFonts w:ascii="Inclusive Sans" w:hAnsi="Inclusive Sans" w:cs="Segoe UI"/>
          <w:b/>
          <w:bCs/>
          <w:sz w:val="22"/>
          <w:szCs w:val="22"/>
        </w:rPr>
        <w:t>B</w:t>
      </w:r>
      <w:r w:rsidR="2A2E0D4B" w:rsidRPr="00B90418">
        <w:rPr>
          <w:rStyle w:val="normaltextrun"/>
          <w:rFonts w:ascii="Inclusive Sans" w:hAnsi="Inclusive Sans" w:cs="Segoe UI"/>
          <w:b/>
          <w:bCs/>
          <w:sz w:val="22"/>
          <w:szCs w:val="22"/>
        </w:rPr>
        <w:t>undesweite ASR-Infrastruktur</w:t>
      </w:r>
      <w:r w:rsidR="2A2E0D4B" w:rsidRPr="00B90418">
        <w:rPr>
          <w:rStyle w:val="eop"/>
          <w:rFonts w:ascii="Inclusive Sans" w:hAnsi="Inclusive Sans" w:cs="Segoe UI"/>
          <w:b/>
          <w:bCs/>
          <w:sz w:val="22"/>
          <w:szCs w:val="22"/>
        </w:rPr>
        <w:t> </w:t>
      </w:r>
      <w:r w:rsidR="0030201B" w:rsidRPr="00B90418">
        <w:rPr>
          <w:rStyle w:val="eop"/>
          <w:rFonts w:ascii="Inclusive Sans" w:hAnsi="Inclusive Sans" w:cs="Segoe UI"/>
          <w:b/>
          <w:bCs/>
          <w:sz w:val="22"/>
          <w:szCs w:val="22"/>
        </w:rPr>
        <w:t xml:space="preserve">| </w:t>
      </w:r>
      <w:r w:rsidR="2A2E0D4B" w:rsidRPr="00B90418">
        <w:rPr>
          <w:rFonts w:ascii="Inclusive Sans" w:hAnsi="Inclusive Sans"/>
          <w:b/>
          <w:bCs/>
          <w:color w:val="F45022"/>
          <w:sz w:val="22"/>
          <w:szCs w:val="22"/>
        </w:rPr>
        <w:t xml:space="preserve">Kapitel 1702 </w:t>
      </w:r>
      <w:r w:rsidR="2A2E0D4B" w:rsidRPr="00B90418">
        <w:rPr>
          <w:rFonts w:ascii="Inclusive Sans" w:hAnsi="Inclusive Sans"/>
          <w:b/>
          <w:bCs/>
          <w:sz w:val="22"/>
          <w:szCs w:val="22"/>
        </w:rPr>
        <w:t xml:space="preserve">Titel 68404 / </w:t>
      </w:r>
      <w:r w:rsidR="2A2E0D4B" w:rsidRPr="00B90418">
        <w:rPr>
          <w:rFonts w:ascii="Inclusive Sans" w:hAnsi="Inclusive Sans" w:cs="Segoe UI"/>
          <w:b/>
          <w:bCs/>
          <w:sz w:val="22"/>
          <w:szCs w:val="22"/>
        </w:rPr>
        <w:t xml:space="preserve">EP 1712 </w:t>
      </w:r>
    </w:p>
    <w:p w14:paraId="3AB0F2B1" w14:textId="3A677A23" w:rsidR="2A2E0D4B" w:rsidRPr="00B90418" w:rsidRDefault="004B174E" w:rsidP="00CB2037">
      <w:pPr>
        <w:pStyle w:val="Textkrper"/>
        <w:spacing w:after="120" w:line="276" w:lineRule="auto"/>
        <w:rPr>
          <w:rFonts w:ascii="Inclusive Sans" w:hAnsi="Inclusive Sans" w:cs="Segoe UI"/>
          <w:sz w:val="22"/>
          <w:szCs w:val="22"/>
        </w:rPr>
      </w:pPr>
      <w:r w:rsidRPr="00B90418">
        <w:rPr>
          <w:rFonts w:ascii="Inclusive Sans" w:hAnsi="Inclusive Sans" w:cs="Segoe UI"/>
          <w:sz w:val="22"/>
          <w:szCs w:val="22"/>
        </w:rPr>
        <w:t>Wie im Vorjahr ist im Entwurf 2027 keine eigene Linie für eine Bundesbeauftragten-Stelle für Anti-Schwarzen Rassismus oder die Fortführung der UN-Dekade-Koordinierungsstelle vorgesehen. Wir erneuern unsere Forderungen:</w:t>
      </w:r>
      <w:r w:rsidR="00186CCD">
        <w:rPr>
          <w:rFonts w:ascii="Inclusive Sans" w:hAnsi="Inclusive Sans" w:cs="Segoe UI"/>
          <w:sz w:val="22"/>
          <w:szCs w:val="22"/>
        </w:rPr>
        <w:t xml:space="preserve"> </w:t>
      </w:r>
      <w:r w:rsidR="2A2E0D4B" w:rsidRPr="00B90418">
        <w:rPr>
          <w:rFonts w:ascii="Inclusive Sans" w:hAnsi="Inclusive Sans" w:cs="Segoe UI"/>
          <w:sz w:val="22"/>
          <w:szCs w:val="22"/>
        </w:rPr>
        <w:t xml:space="preserve">Die in der letzten Legislatur </w:t>
      </w:r>
      <w:r w:rsidR="2A2E0D4B" w:rsidRPr="00B90418">
        <w:rPr>
          <w:rFonts w:ascii="Inclusive Sans" w:hAnsi="Inclusive Sans" w:cs="Segoe UI"/>
          <w:b/>
          <w:bCs/>
          <w:sz w:val="22"/>
          <w:szCs w:val="22"/>
        </w:rPr>
        <w:t xml:space="preserve">von der Bundesregierung zur Umsetzung der "UN-Dekade für die Menschen afrikanischer Herkunft" eingesetzte </w:t>
      </w:r>
      <w:hyperlink r:id="rId19">
        <w:r w:rsidR="2A2E0D4B" w:rsidRPr="00B90418">
          <w:rPr>
            <w:rStyle w:val="Hyperlink"/>
            <w:rFonts w:ascii="Inclusive Sans" w:hAnsi="Inclusive Sans" w:cs="Segoe UI"/>
            <w:b/>
            <w:bCs/>
            <w:sz w:val="22"/>
            <w:szCs w:val="22"/>
          </w:rPr>
          <w:t>Koordinierungsstelle und der dazugehörige Beirat</w:t>
        </w:r>
      </w:hyperlink>
      <w:r w:rsidR="2A2E0D4B" w:rsidRPr="00B90418">
        <w:rPr>
          <w:rFonts w:ascii="Inclusive Sans" w:hAnsi="Inclusive Sans" w:cs="Segoe UI"/>
          <w:b/>
          <w:bCs/>
          <w:sz w:val="22"/>
          <w:szCs w:val="22"/>
        </w:rPr>
        <w:t xml:space="preserve"> müssen ihre Arbeit fortsetzen</w:t>
      </w:r>
      <w:r w:rsidR="2A2E0D4B" w:rsidRPr="00B90418">
        <w:rPr>
          <w:rFonts w:ascii="Inclusive Sans" w:hAnsi="Inclusive Sans" w:cs="Segoe UI"/>
          <w:sz w:val="22"/>
          <w:szCs w:val="22"/>
        </w:rPr>
        <w:t>. Dabei gilt es die vom Beirat entwickelten Erkenntnisse, Maßnahmen und Empfehlungen der ersten UN-Dekade umzusetzen und zu verstetigen.</w:t>
      </w:r>
    </w:p>
    <w:p w14:paraId="40DE86EC" w14:textId="0092B824" w:rsidR="2A2E0D4B" w:rsidRPr="00B90418" w:rsidRDefault="2A2E0D4B" w:rsidP="00CB2037">
      <w:pPr>
        <w:pStyle w:val="Textkrper"/>
        <w:spacing w:after="120" w:line="276" w:lineRule="auto"/>
        <w:rPr>
          <w:rFonts w:ascii="Inclusive Sans" w:hAnsi="Inclusive Sans" w:cs="Segoe UI"/>
          <w:sz w:val="22"/>
          <w:szCs w:val="22"/>
        </w:rPr>
      </w:pPr>
      <w:r w:rsidRPr="00B90418">
        <w:rPr>
          <w:rFonts w:ascii="Inclusive Sans" w:hAnsi="Inclusive Sans" w:cs="Segoe UI"/>
          <w:sz w:val="22"/>
          <w:szCs w:val="22"/>
        </w:rPr>
        <w:t>Darüber hinaus fordern wir die</w:t>
      </w:r>
      <w:r w:rsidRPr="00B90418">
        <w:rPr>
          <w:rFonts w:ascii="Inclusive Sans" w:hAnsi="Inclusive Sans" w:cs="Segoe UI"/>
          <w:b/>
          <w:bCs/>
          <w:sz w:val="22"/>
          <w:szCs w:val="22"/>
        </w:rPr>
        <w:t xml:space="preserve"> Einrichtung einer gesetzlichen Bundesbeauftragten-Stelle für Anti-Schwarzen Rassismus mit Koordinierungsauftrag für zehn Jahre</w:t>
      </w:r>
      <w:r w:rsidRPr="00B90418">
        <w:rPr>
          <w:rFonts w:ascii="Inclusive Sans" w:hAnsi="Inclusive Sans" w:cs="Segoe UI"/>
          <w:sz w:val="22"/>
          <w:szCs w:val="22"/>
        </w:rPr>
        <w:t>, einen Fachbeirat der afrikanischen Diaspora sowie Monitoring, wissenschaftliche Begleitung, Öffentlichkeitsarbeit und Honorare für Expert*innen. Die Stelle braucht zudem eine professionelle Verwaltung und Infrastruktur, um Menschen afrikanischer Herkunft wirksam zu schützen und zu fördern (vgl. Förderung des Beauftragten der Bundesregierung gegen Antiziganismus in Höhe von ca. 1,75 Mio. € im Jahr 2025 in EP 1712 Titel 532 02)</w:t>
      </w:r>
      <w:r w:rsidR="007E7899" w:rsidRPr="00B90418">
        <w:rPr>
          <w:rFonts w:ascii="Inclusive Sans" w:hAnsi="Inclusive Sans" w:cs="Segoe UI"/>
          <w:sz w:val="22"/>
          <w:szCs w:val="22"/>
        </w:rPr>
        <w:t>.</w:t>
      </w:r>
    </w:p>
    <w:p w14:paraId="78C271E2" w14:textId="03267BFB" w:rsidR="02ABA203" w:rsidRPr="00B90418" w:rsidRDefault="02ABA203" w:rsidP="00CB2037">
      <w:pPr>
        <w:pStyle w:val="Textkrper"/>
        <w:spacing w:after="120" w:line="276" w:lineRule="auto"/>
        <w:rPr>
          <w:rFonts w:ascii="Inclusive Sans" w:hAnsi="Inclusive Sans" w:cs="Segoe UI"/>
          <w:sz w:val="22"/>
          <w:szCs w:val="22"/>
        </w:rPr>
      </w:pPr>
    </w:p>
    <w:p w14:paraId="19B6EF2E" w14:textId="13AB8D6E" w:rsidR="00C16F8D" w:rsidRPr="00B90418" w:rsidRDefault="00A03776" w:rsidP="00CB2037">
      <w:pPr>
        <w:pStyle w:val="Textkrper"/>
        <w:numPr>
          <w:ilvl w:val="0"/>
          <w:numId w:val="2"/>
        </w:numPr>
        <w:spacing w:after="120" w:line="276" w:lineRule="auto"/>
        <w:rPr>
          <w:rStyle w:val="normaltextrun"/>
          <w:rFonts w:ascii="Inclusive Sans" w:hAnsi="Inclusive Sans" w:cs="Segoe UI"/>
          <w:b/>
          <w:bCs/>
          <w:sz w:val="22"/>
          <w:szCs w:val="22"/>
        </w:rPr>
      </w:pPr>
      <w:r w:rsidRPr="00B90418">
        <w:rPr>
          <w:rStyle w:val="normaltextrun"/>
          <w:rFonts w:ascii="Inclusive Sans" w:hAnsi="Inclusive Sans" w:cs="Segoe UI"/>
          <w:b/>
          <w:bCs/>
          <w:sz w:val="22"/>
          <w:szCs w:val="22"/>
        </w:rPr>
        <w:t xml:space="preserve">Strukturelle Förderung </w:t>
      </w:r>
      <w:r w:rsidR="00C16F8D" w:rsidRPr="00B90418">
        <w:rPr>
          <w:rStyle w:val="normaltextrun"/>
          <w:rFonts w:ascii="Inclusive Sans" w:hAnsi="Inclusive Sans" w:cs="Segoe UI"/>
          <w:b/>
          <w:bCs/>
          <w:sz w:val="22"/>
          <w:szCs w:val="22"/>
        </w:rPr>
        <w:t>(post)</w:t>
      </w:r>
      <w:r w:rsidRPr="00B90418">
        <w:rPr>
          <w:rStyle w:val="normaltextrun"/>
          <w:rFonts w:ascii="Inclusive Sans" w:hAnsi="Inclusive Sans" w:cs="Segoe UI"/>
          <w:b/>
          <w:bCs/>
          <w:sz w:val="22"/>
          <w:szCs w:val="22"/>
        </w:rPr>
        <w:t>migrantischer Familienverbände</w:t>
      </w:r>
      <w:r w:rsidRPr="00B90418">
        <w:rPr>
          <w:rStyle w:val="eop"/>
          <w:rFonts w:ascii="Inclusive Sans" w:hAnsi="Inclusive Sans" w:cs="Segoe UI"/>
          <w:b/>
          <w:bCs/>
          <w:sz w:val="22"/>
          <w:szCs w:val="22"/>
        </w:rPr>
        <w:t> </w:t>
      </w:r>
      <w:r w:rsidR="0030201B" w:rsidRPr="00B90418">
        <w:rPr>
          <w:rStyle w:val="eop"/>
          <w:rFonts w:ascii="Inclusive Sans" w:hAnsi="Inclusive Sans" w:cs="Segoe UI"/>
          <w:b/>
          <w:bCs/>
          <w:sz w:val="22"/>
          <w:szCs w:val="22"/>
        </w:rPr>
        <w:t xml:space="preserve">| </w:t>
      </w:r>
      <w:r w:rsidR="007313C5" w:rsidRPr="00B90418">
        <w:rPr>
          <w:rFonts w:ascii="Inclusive Sans" w:hAnsi="Inclusive Sans"/>
          <w:b/>
          <w:bCs/>
          <w:color w:val="F45022"/>
          <w:sz w:val="22"/>
          <w:szCs w:val="22"/>
        </w:rPr>
        <w:t>Kapitel 17</w:t>
      </w:r>
      <w:r w:rsidR="00C16F8D" w:rsidRPr="00B90418">
        <w:rPr>
          <w:rFonts w:ascii="Inclusive Sans" w:hAnsi="Inclusive Sans"/>
          <w:b/>
          <w:bCs/>
          <w:color w:val="F45022"/>
          <w:sz w:val="22"/>
          <w:szCs w:val="22"/>
        </w:rPr>
        <w:t>03</w:t>
      </w:r>
      <w:r w:rsidR="007313C5" w:rsidRPr="00B90418">
        <w:rPr>
          <w:rFonts w:ascii="Inclusive Sans" w:hAnsi="Inclusive Sans"/>
          <w:b/>
          <w:bCs/>
          <w:color w:val="F45022"/>
          <w:sz w:val="22"/>
          <w:szCs w:val="22"/>
        </w:rPr>
        <w:t xml:space="preserve"> </w:t>
      </w:r>
      <w:r w:rsidR="007313C5" w:rsidRPr="00B90418">
        <w:rPr>
          <w:rFonts w:ascii="Inclusive Sans" w:hAnsi="Inclusive Sans"/>
          <w:b/>
          <w:bCs/>
          <w:sz w:val="22"/>
          <w:szCs w:val="22"/>
        </w:rPr>
        <w:t xml:space="preserve">– </w:t>
      </w:r>
      <w:r w:rsidR="00C16F8D" w:rsidRPr="00B90418">
        <w:rPr>
          <w:rStyle w:val="normaltextrun"/>
          <w:rFonts w:ascii="Inclusive Sans" w:hAnsi="Inclusive Sans" w:cs="Segoe UI"/>
          <w:b/>
          <w:bCs/>
          <w:sz w:val="22"/>
          <w:szCs w:val="22"/>
        </w:rPr>
        <w:t>Titel 684 21</w:t>
      </w:r>
    </w:p>
    <w:p w14:paraId="7392106C" w14:textId="72487300" w:rsidR="00C16F8D" w:rsidRPr="00B90418" w:rsidRDefault="00C16F8D" w:rsidP="004B174E">
      <w:pPr>
        <w:pStyle w:val="Textkrper"/>
        <w:spacing w:after="120" w:line="276" w:lineRule="auto"/>
        <w:rPr>
          <w:rFonts w:ascii="Inclusive Sans" w:hAnsi="Inclusive Sans" w:cs="Segoe UI"/>
          <w:sz w:val="22"/>
          <w:szCs w:val="22"/>
        </w:rPr>
      </w:pPr>
      <w:r w:rsidRPr="00B90418">
        <w:rPr>
          <w:rStyle w:val="normaltextrun"/>
          <w:rFonts w:ascii="Inclusive Sans" w:hAnsi="Inclusive Sans" w:cs="Segoe UI"/>
          <w:sz w:val="22"/>
          <w:szCs w:val="22"/>
        </w:rPr>
        <w:t xml:space="preserve">Bundesweit tätige Familienverbände </w:t>
      </w:r>
      <w:r w:rsidR="51D3EFEC" w:rsidRPr="00B90418">
        <w:rPr>
          <w:rStyle w:val="normaltextrun"/>
          <w:rFonts w:ascii="Inclusive Sans" w:hAnsi="Inclusive Sans" w:cs="Segoe UI"/>
          <w:sz w:val="22"/>
          <w:szCs w:val="22"/>
        </w:rPr>
        <w:t xml:space="preserve">wie DFV, VAMV, FDK, </w:t>
      </w:r>
      <w:proofErr w:type="spellStart"/>
      <w:r w:rsidR="51D3EFEC" w:rsidRPr="00B90418">
        <w:rPr>
          <w:rStyle w:val="normaltextrun"/>
          <w:rFonts w:ascii="Inclusive Sans" w:hAnsi="Inclusive Sans" w:cs="Segoe UI"/>
          <w:sz w:val="22"/>
          <w:szCs w:val="22"/>
        </w:rPr>
        <w:t>eaf</w:t>
      </w:r>
      <w:proofErr w:type="spellEnd"/>
      <w:r w:rsidR="51D3EFEC" w:rsidRPr="00B90418">
        <w:rPr>
          <w:rStyle w:val="normaltextrun"/>
          <w:rFonts w:ascii="Inclusive Sans" w:hAnsi="Inclusive Sans" w:cs="Segoe UI"/>
          <w:sz w:val="22"/>
          <w:szCs w:val="22"/>
        </w:rPr>
        <w:t xml:space="preserve">, </w:t>
      </w:r>
      <w:proofErr w:type="spellStart"/>
      <w:r w:rsidR="51D3EFEC" w:rsidRPr="00B90418">
        <w:rPr>
          <w:rStyle w:val="normaltextrun"/>
          <w:rFonts w:ascii="Inclusive Sans" w:hAnsi="Inclusive Sans" w:cs="Segoe UI"/>
          <w:sz w:val="22"/>
          <w:szCs w:val="22"/>
        </w:rPr>
        <w:t>iaf</w:t>
      </w:r>
      <w:proofErr w:type="spellEnd"/>
      <w:r w:rsidR="51D3EFEC" w:rsidRPr="00B90418">
        <w:rPr>
          <w:rStyle w:val="normaltextrun"/>
          <w:rFonts w:ascii="Inclusive Sans" w:hAnsi="Inclusive Sans" w:cs="Segoe UI"/>
          <w:sz w:val="22"/>
          <w:szCs w:val="22"/>
        </w:rPr>
        <w:t xml:space="preserve"> und ZFF </w:t>
      </w:r>
      <w:r w:rsidRPr="00B90418">
        <w:rPr>
          <w:rStyle w:val="normaltextrun"/>
          <w:rFonts w:ascii="Inclusive Sans" w:hAnsi="Inclusive Sans" w:cs="Segoe UI"/>
          <w:sz w:val="22"/>
          <w:szCs w:val="22"/>
        </w:rPr>
        <w:t xml:space="preserve">werden institutionell durch das BMBFSFJ gefördert und repräsentieren verschiedene Familienrealitäten. Allerdings </w:t>
      </w:r>
      <w:r w:rsidR="4BE485FD" w:rsidRPr="00B90418">
        <w:rPr>
          <w:rStyle w:val="normaltextrun"/>
          <w:rFonts w:ascii="Inclusive Sans" w:hAnsi="Inclusive Sans" w:cs="Segoe UI"/>
          <w:sz w:val="22"/>
          <w:szCs w:val="22"/>
        </w:rPr>
        <w:t>wird</w:t>
      </w:r>
      <w:r w:rsidRPr="00B90418">
        <w:rPr>
          <w:rStyle w:val="normaltextrun"/>
          <w:rFonts w:ascii="Inclusive Sans" w:hAnsi="Inclusive Sans" w:cs="Segoe UI"/>
          <w:sz w:val="22"/>
          <w:szCs w:val="22"/>
        </w:rPr>
        <w:t xml:space="preserve"> bisher </w:t>
      </w:r>
      <w:r w:rsidR="6E24B621" w:rsidRPr="00B90418">
        <w:rPr>
          <w:rStyle w:val="normaltextrun"/>
          <w:rFonts w:ascii="Inclusive Sans" w:hAnsi="Inclusive Sans" w:cs="Segoe UI"/>
          <w:sz w:val="22"/>
          <w:szCs w:val="22"/>
        </w:rPr>
        <w:t>die</w:t>
      </w:r>
      <w:r w:rsidRPr="00B90418">
        <w:rPr>
          <w:rStyle w:val="normaltextrun"/>
          <w:rFonts w:ascii="Inclusive Sans" w:hAnsi="Inclusive Sans" w:cs="Segoe UI"/>
          <w:b/>
          <w:bCs/>
          <w:sz w:val="22"/>
          <w:szCs w:val="22"/>
        </w:rPr>
        <w:t xml:space="preserve"> Community-Perspektive d</w:t>
      </w:r>
      <w:r w:rsidR="4D6A5FB9" w:rsidRPr="00B90418">
        <w:rPr>
          <w:rStyle w:val="normaltextrun"/>
          <w:rFonts w:ascii="Inclusive Sans" w:hAnsi="Inclusive Sans" w:cs="Segoe UI"/>
          <w:b/>
          <w:bCs/>
          <w:sz w:val="22"/>
          <w:szCs w:val="22"/>
        </w:rPr>
        <w:t>er</w:t>
      </w:r>
      <w:r w:rsidRPr="00B90418">
        <w:rPr>
          <w:rStyle w:val="normaltextrun"/>
          <w:rFonts w:ascii="Inclusive Sans" w:hAnsi="Inclusive Sans" w:cs="Segoe UI"/>
          <w:b/>
          <w:bCs/>
          <w:sz w:val="22"/>
          <w:szCs w:val="22"/>
        </w:rPr>
        <w:t xml:space="preserve"> Lebensrealitäten (post)migrantischer Familien </w:t>
      </w:r>
      <w:r w:rsidR="75BD98F9" w:rsidRPr="00B90418">
        <w:rPr>
          <w:rStyle w:val="normaltextrun"/>
          <w:rFonts w:ascii="Inclusive Sans" w:hAnsi="Inclusive Sans" w:cs="Segoe UI"/>
          <w:b/>
          <w:bCs/>
          <w:sz w:val="22"/>
          <w:szCs w:val="22"/>
        </w:rPr>
        <w:t xml:space="preserve">nicht ausreichend </w:t>
      </w:r>
      <w:r w:rsidRPr="00B90418">
        <w:rPr>
          <w:rStyle w:val="normaltextrun"/>
          <w:rFonts w:ascii="Inclusive Sans" w:hAnsi="Inclusive Sans" w:cs="Segoe UI"/>
          <w:b/>
          <w:bCs/>
          <w:sz w:val="22"/>
          <w:szCs w:val="22"/>
        </w:rPr>
        <w:t>ab</w:t>
      </w:r>
      <w:r w:rsidR="3579476F" w:rsidRPr="00B90418">
        <w:rPr>
          <w:rStyle w:val="normaltextrun"/>
          <w:rFonts w:ascii="Inclusive Sans" w:hAnsi="Inclusive Sans" w:cs="Segoe UI"/>
          <w:b/>
          <w:bCs/>
          <w:sz w:val="22"/>
          <w:szCs w:val="22"/>
        </w:rPr>
        <w:t>ge</w:t>
      </w:r>
      <w:r w:rsidRPr="00B90418">
        <w:rPr>
          <w:rStyle w:val="normaltextrun"/>
          <w:rFonts w:ascii="Inclusive Sans" w:hAnsi="Inclusive Sans" w:cs="Segoe UI"/>
          <w:b/>
          <w:bCs/>
          <w:sz w:val="22"/>
          <w:szCs w:val="22"/>
        </w:rPr>
        <w:t>bildet</w:t>
      </w:r>
      <w:r w:rsidRPr="00B90418">
        <w:rPr>
          <w:rStyle w:val="normaltextrun"/>
          <w:rFonts w:ascii="Inclusive Sans" w:hAnsi="Inclusive Sans" w:cs="Segoe UI"/>
          <w:sz w:val="22"/>
          <w:szCs w:val="22"/>
        </w:rPr>
        <w:t>.</w:t>
      </w:r>
      <w:r w:rsidR="004B174E" w:rsidRPr="00B90418">
        <w:rPr>
          <w:rStyle w:val="normaltextrun"/>
          <w:rFonts w:ascii="Inclusive Sans" w:hAnsi="Inclusive Sans" w:cs="Segoe UI"/>
          <w:sz w:val="22"/>
          <w:szCs w:val="22"/>
        </w:rPr>
        <w:t xml:space="preserve"> 2025 gab es rund 12 Millionen Familien in Deutschland. Bei rund 5,2 Millionen davon, also 44 Prozent, hat mindestens ein Elternteil einen Migrationshintergrund.</w:t>
      </w:r>
      <w:r w:rsidR="51EA9859" w:rsidRPr="00B90418">
        <w:rPr>
          <w:rStyle w:val="normaltextrun"/>
          <w:rFonts w:ascii="Inclusive Sans" w:hAnsi="Inclusive Sans" w:cs="Segoe UI"/>
          <w:sz w:val="22"/>
          <w:szCs w:val="22"/>
        </w:rPr>
        <w:t xml:space="preserve"> Unter den geförderten Organisationen ist </w:t>
      </w:r>
      <w:r w:rsidR="004B174E" w:rsidRPr="00B90418">
        <w:rPr>
          <w:rStyle w:val="normaltextrun"/>
          <w:rFonts w:ascii="Inclusive Sans" w:hAnsi="Inclusive Sans" w:cs="Segoe UI"/>
          <w:sz w:val="22"/>
          <w:szCs w:val="22"/>
        </w:rPr>
        <w:t xml:space="preserve">jedoch </w:t>
      </w:r>
      <w:r w:rsidR="51EA9859" w:rsidRPr="00B90418">
        <w:rPr>
          <w:rStyle w:val="normaltextrun"/>
          <w:rFonts w:ascii="Inclusive Sans" w:hAnsi="Inclusive Sans" w:cs="Segoe UI"/>
          <w:sz w:val="22"/>
          <w:szCs w:val="22"/>
        </w:rPr>
        <w:t xml:space="preserve">keine </w:t>
      </w:r>
      <w:r w:rsidR="685F1FA0" w:rsidRPr="00B90418">
        <w:rPr>
          <w:rFonts w:ascii="Inclusive Sans" w:hAnsi="Inclusive Sans" w:cs="Segoe UI"/>
          <w:sz w:val="22"/>
          <w:szCs w:val="22"/>
        </w:rPr>
        <w:t xml:space="preserve">MO oder </w:t>
      </w:r>
      <w:proofErr w:type="spellStart"/>
      <w:r w:rsidR="685F1FA0" w:rsidRPr="00B90418">
        <w:rPr>
          <w:rFonts w:ascii="Inclusive Sans" w:hAnsi="Inclusive Sans" w:cs="Segoe UI"/>
          <w:sz w:val="22"/>
          <w:szCs w:val="22"/>
        </w:rPr>
        <w:t>ndO</w:t>
      </w:r>
      <w:proofErr w:type="spellEnd"/>
      <w:r w:rsidR="685F1FA0" w:rsidRPr="00B90418">
        <w:rPr>
          <w:rFonts w:ascii="Inclusive Sans" w:hAnsi="Inclusive Sans" w:cs="Segoe UI"/>
          <w:sz w:val="22"/>
          <w:szCs w:val="22"/>
        </w:rPr>
        <w:t>.</w:t>
      </w:r>
      <w:r w:rsidR="004B174E" w:rsidRPr="00B90418">
        <w:rPr>
          <w:rFonts w:ascii="Inclusive Sans" w:hAnsi="Inclusive Sans" w:cs="Segoe UI"/>
          <w:sz w:val="22"/>
          <w:szCs w:val="22"/>
        </w:rPr>
        <w:t xml:space="preserve"> </w:t>
      </w:r>
    </w:p>
    <w:p w14:paraId="489CFD5B" w14:textId="680E9EDB" w:rsidR="00F9232E" w:rsidRPr="00B90418" w:rsidRDefault="4456A195" w:rsidP="00CB2037">
      <w:pPr>
        <w:pStyle w:val="Textkrper"/>
        <w:spacing w:after="120" w:line="276" w:lineRule="auto"/>
        <w:rPr>
          <w:rStyle w:val="normaltextrun"/>
          <w:rFonts w:ascii="Inclusive Sans" w:hAnsi="Inclusive Sans" w:cs="Segoe UI"/>
          <w:sz w:val="22"/>
          <w:szCs w:val="22"/>
        </w:rPr>
      </w:pPr>
      <w:r w:rsidRPr="00B90418">
        <w:rPr>
          <w:rStyle w:val="normaltextrun"/>
          <w:rFonts w:ascii="Inclusive Sans" w:hAnsi="Inclusive Sans" w:cs="Segoe UI"/>
          <w:sz w:val="22"/>
          <w:szCs w:val="22"/>
        </w:rPr>
        <w:t xml:space="preserve">Wir fordern daher die </w:t>
      </w:r>
      <w:r w:rsidRPr="00B90418">
        <w:rPr>
          <w:rStyle w:val="normaltextrun"/>
          <w:rFonts w:ascii="Inclusive Sans" w:hAnsi="Inclusive Sans" w:cs="Segoe UI"/>
          <w:b/>
          <w:bCs/>
          <w:sz w:val="22"/>
          <w:szCs w:val="22"/>
        </w:rPr>
        <w:t>Erweiterung des bestehenden Fördertitels um einen (post)migrantischen Dachverband oder die Schaffung eines eigenständigen Titels für (post)migrantische und weitere Familienverbände</w:t>
      </w:r>
      <w:r w:rsidRPr="00B90418">
        <w:rPr>
          <w:rStyle w:val="normaltextrun"/>
          <w:rFonts w:ascii="Inclusive Sans" w:hAnsi="Inclusive Sans" w:cs="Segoe UI"/>
          <w:sz w:val="22"/>
          <w:szCs w:val="22"/>
        </w:rPr>
        <w:t xml:space="preserve">, die unterschiedliche Vielfaltsdimensionen vertreten. Damit würde eine strukturelle Lücke geschlossen, indem plural aufgestellte, </w:t>
      </w:r>
      <w:r w:rsidRPr="00B90418">
        <w:rPr>
          <w:rStyle w:val="normaltextrun"/>
          <w:rFonts w:ascii="Inclusive Sans" w:hAnsi="Inclusive Sans" w:cs="Segoe UI"/>
          <w:b/>
          <w:bCs/>
          <w:sz w:val="22"/>
          <w:szCs w:val="22"/>
        </w:rPr>
        <w:t>community</w:t>
      </w:r>
      <w:r w:rsidR="00075938" w:rsidRPr="00B90418">
        <w:rPr>
          <w:rStyle w:val="normaltextrun"/>
          <w:rFonts w:ascii="Inclusive Sans" w:hAnsi="Inclusive Sans" w:cs="Segoe UI"/>
          <w:b/>
          <w:bCs/>
          <w:sz w:val="22"/>
          <w:szCs w:val="22"/>
        </w:rPr>
        <w:t>-</w:t>
      </w:r>
      <w:r w:rsidRPr="00B90418">
        <w:rPr>
          <w:rStyle w:val="normaltextrun"/>
          <w:rFonts w:ascii="Inclusive Sans" w:hAnsi="Inclusive Sans" w:cs="Segoe UI"/>
          <w:b/>
          <w:bCs/>
          <w:sz w:val="22"/>
          <w:szCs w:val="22"/>
        </w:rPr>
        <w:t>basierte</w:t>
      </w:r>
      <w:r w:rsidRPr="00B90418">
        <w:rPr>
          <w:rStyle w:val="normaltextrun"/>
          <w:rFonts w:ascii="Inclusive Sans" w:hAnsi="Inclusive Sans" w:cs="Segoe UI"/>
          <w:sz w:val="22"/>
          <w:szCs w:val="22"/>
        </w:rPr>
        <w:t xml:space="preserve"> Elterninteressen auf Bundesebene vertreten und der Bildungsbereich aktiv mit einbezogen werden.</w:t>
      </w:r>
      <w:r w:rsidR="004B174E" w:rsidRPr="00B90418">
        <w:rPr>
          <w:rStyle w:val="normaltextrun"/>
          <w:rFonts w:ascii="Inclusive Sans" w:hAnsi="Inclusive Sans" w:cs="Segoe UI"/>
          <w:sz w:val="22"/>
          <w:szCs w:val="22"/>
        </w:rPr>
        <w:t xml:space="preserve"> Statt den Titel </w:t>
      </w:r>
      <w:r w:rsidR="00F9232E" w:rsidRPr="00B90418">
        <w:rPr>
          <w:rFonts w:ascii="Inclusive Sans" w:hAnsi="Inclusive Sans" w:cs="Segoe UI"/>
          <w:sz w:val="22"/>
          <w:szCs w:val="22"/>
        </w:rPr>
        <w:t>um 25,5 % (27,57 Mio. auf 20,52 Mio.)</w:t>
      </w:r>
      <w:r w:rsidR="004B174E" w:rsidRPr="00B90418">
        <w:rPr>
          <w:rFonts w:ascii="Inclusive Sans" w:hAnsi="Inclusive Sans" w:cs="Segoe UI"/>
          <w:sz w:val="22"/>
          <w:szCs w:val="22"/>
        </w:rPr>
        <w:t xml:space="preserve"> zu senken muss er um entsprechende Mittel aufgestockt werden</w:t>
      </w:r>
      <w:r w:rsidR="00F9232E" w:rsidRPr="00B90418">
        <w:rPr>
          <w:rFonts w:ascii="Inclusive Sans" w:hAnsi="Inclusive Sans" w:cs="Segoe UI"/>
          <w:sz w:val="22"/>
          <w:szCs w:val="22"/>
        </w:rPr>
        <w:t>.</w:t>
      </w:r>
      <w:r w:rsidR="004B174E" w:rsidRPr="00B90418">
        <w:rPr>
          <w:rFonts w:ascii="Inclusive Sans" w:hAnsi="Inclusive Sans" w:cs="Segoe UI"/>
          <w:sz w:val="22"/>
          <w:szCs w:val="22"/>
        </w:rPr>
        <w:t xml:space="preserve"> </w:t>
      </w:r>
      <w:r w:rsidR="00B90418" w:rsidRPr="00B90418">
        <w:rPr>
          <w:rFonts w:ascii="Inclusive Sans" w:hAnsi="Inclusive Sans" w:cs="Segoe UI"/>
          <w:sz w:val="22"/>
          <w:szCs w:val="22"/>
        </w:rPr>
        <w:t>Weiter</w:t>
      </w:r>
      <w:r w:rsidR="004B174E" w:rsidRPr="00B90418">
        <w:rPr>
          <w:rFonts w:ascii="Inclusive Sans" w:hAnsi="Inclusive Sans" w:cs="Segoe UI"/>
          <w:sz w:val="22"/>
          <w:szCs w:val="22"/>
        </w:rPr>
        <w:t xml:space="preserve"> ist eine </w:t>
      </w:r>
      <w:r w:rsidR="004B174E" w:rsidRPr="00B90418">
        <w:rPr>
          <w:rFonts w:ascii="Inclusive Sans" w:hAnsi="Inclusive Sans" w:cs="Segoe UI"/>
          <w:sz w:val="22"/>
          <w:szCs w:val="22"/>
        </w:rPr>
        <w:lastRenderedPageBreak/>
        <w:t>Ausnahme vom haushaltsrechtlichen Omnibusprinzip notwendig, das eine institutionelle Förderung neuer Träger bislang an das gleichwertige Ausscheiden bestehender Zuwendungsempfänger koppelt.</w:t>
      </w:r>
      <w:r w:rsidR="00F9232E" w:rsidRPr="00B90418">
        <w:rPr>
          <w:rFonts w:ascii="Inclusive Sans" w:hAnsi="Inclusive Sans" w:cs="Segoe UI"/>
          <w:sz w:val="22"/>
          <w:szCs w:val="22"/>
        </w:rPr>
        <w:t xml:space="preserve"> </w:t>
      </w:r>
    </w:p>
    <w:p w14:paraId="685D18D1" w14:textId="77777777" w:rsidR="007E7899" w:rsidRPr="00B90418" w:rsidRDefault="007E7899" w:rsidP="00CB2037">
      <w:pPr>
        <w:pStyle w:val="Textkrper"/>
        <w:spacing w:after="120" w:line="276" w:lineRule="auto"/>
        <w:rPr>
          <w:rStyle w:val="normaltextrun"/>
          <w:rFonts w:ascii="Inclusive Sans" w:hAnsi="Inclusive Sans" w:cs="Segoe UI"/>
          <w:sz w:val="22"/>
          <w:szCs w:val="22"/>
        </w:rPr>
      </w:pPr>
    </w:p>
    <w:p w14:paraId="225A4B85" w14:textId="77777777" w:rsidR="007E7899" w:rsidRPr="00B90418" w:rsidRDefault="00694414" w:rsidP="00CB2037">
      <w:pPr>
        <w:pStyle w:val="Textkrper"/>
        <w:numPr>
          <w:ilvl w:val="0"/>
          <w:numId w:val="2"/>
        </w:numPr>
        <w:spacing w:after="120" w:line="276" w:lineRule="auto"/>
        <w:rPr>
          <w:rStyle w:val="normaltextrun"/>
          <w:rFonts w:ascii="Inclusive Sans" w:hAnsi="Inclusive Sans" w:cs="Segoe UI"/>
          <w:sz w:val="22"/>
          <w:szCs w:val="22"/>
        </w:rPr>
      </w:pPr>
      <w:r w:rsidRPr="00B90418">
        <w:rPr>
          <w:rStyle w:val="normaltextrun"/>
          <w:rFonts w:ascii="Inclusive Sans" w:hAnsi="Inclusive Sans" w:cs="Segoe UI"/>
          <w:b/>
          <w:bCs/>
          <w:sz w:val="22"/>
          <w:szCs w:val="22"/>
        </w:rPr>
        <w:t>Strukturelle Förderung (post)migrantischer Wohlfahrtsverbände</w:t>
      </w:r>
      <w:r w:rsidRPr="00B90418">
        <w:rPr>
          <w:rStyle w:val="normaltextrun"/>
          <w:rFonts w:ascii="Times New Roman" w:hAnsi="Times New Roman" w:cs="Times New Roman"/>
          <w:b/>
          <w:bCs/>
          <w:sz w:val="22"/>
          <w:szCs w:val="22"/>
        </w:rPr>
        <w:t> </w:t>
      </w:r>
      <w:r w:rsidRPr="00B90418">
        <w:rPr>
          <w:rStyle w:val="normaltextrun"/>
          <w:rFonts w:ascii="Inclusive Sans" w:hAnsi="Inclusive Sans" w:cs="Segoe UI"/>
          <w:b/>
          <w:bCs/>
          <w:sz w:val="22"/>
          <w:szCs w:val="22"/>
        </w:rPr>
        <w:t xml:space="preserve">| </w:t>
      </w:r>
      <w:r w:rsidRPr="00B90418">
        <w:rPr>
          <w:rStyle w:val="normaltextrun"/>
          <w:rFonts w:ascii="Inclusive Sans" w:hAnsi="Inclusive Sans" w:cs="Segoe UI"/>
          <w:b/>
          <w:bCs/>
          <w:color w:val="F45022"/>
          <w:sz w:val="22"/>
          <w:szCs w:val="22"/>
        </w:rPr>
        <w:t>Kapitel 1710</w:t>
      </w:r>
      <w:r w:rsidRPr="00B90418">
        <w:rPr>
          <w:rStyle w:val="normaltextrun"/>
          <w:rFonts w:ascii="Inclusive Sans" w:hAnsi="Inclusive Sans" w:cs="Segoe UI"/>
          <w:b/>
          <w:bCs/>
          <w:sz w:val="22"/>
          <w:szCs w:val="22"/>
        </w:rPr>
        <w:t xml:space="preserve"> </w:t>
      </w:r>
      <w:r w:rsidRPr="00B90418">
        <w:rPr>
          <w:rStyle w:val="normaltextrun"/>
          <w:rFonts w:ascii="Inclusive Sans" w:hAnsi="Inclusive Sans" w:cs="Aptos"/>
          <w:b/>
          <w:bCs/>
          <w:sz w:val="22"/>
          <w:szCs w:val="22"/>
        </w:rPr>
        <w:t>–</w:t>
      </w:r>
      <w:r w:rsidRPr="00B90418">
        <w:rPr>
          <w:rStyle w:val="normaltextrun"/>
          <w:rFonts w:ascii="Inclusive Sans" w:hAnsi="Inclusive Sans" w:cs="Segoe UI"/>
          <w:b/>
          <w:bCs/>
          <w:sz w:val="22"/>
          <w:szCs w:val="22"/>
        </w:rPr>
        <w:t xml:space="preserve"> Titel 684 04 und Titel 684 07</w:t>
      </w:r>
      <w:r w:rsidRPr="00B90418">
        <w:rPr>
          <w:rStyle w:val="normaltextrun"/>
          <w:rFonts w:ascii="Inclusive Sans" w:hAnsi="Inclusive Sans" w:cs="Segoe UI"/>
          <w:sz w:val="22"/>
          <w:szCs w:val="22"/>
        </w:rPr>
        <w:t xml:space="preserve"> </w:t>
      </w:r>
    </w:p>
    <w:p w14:paraId="7DB849E8" w14:textId="30861181" w:rsidR="002A5E43" w:rsidRPr="00B90418" w:rsidRDefault="00CD6D8B" w:rsidP="007E7899">
      <w:pPr>
        <w:pStyle w:val="Textkrper"/>
        <w:spacing w:after="120" w:line="276" w:lineRule="auto"/>
        <w:rPr>
          <w:rStyle w:val="normaltextrun"/>
          <w:rFonts w:ascii="Inclusive Sans" w:hAnsi="Inclusive Sans" w:cs="Segoe UI"/>
          <w:sz w:val="22"/>
          <w:szCs w:val="22"/>
        </w:rPr>
      </w:pPr>
      <w:r w:rsidRPr="00B90418">
        <w:rPr>
          <w:rStyle w:val="normaltextrun"/>
          <w:rFonts w:ascii="Inclusive Sans" w:hAnsi="Inclusive Sans" w:cs="Segoe UI"/>
          <w:sz w:val="22"/>
          <w:szCs w:val="22"/>
        </w:rPr>
        <w:t xml:space="preserve">Bundesweite Wohlfahrtsverbände sichern zentrale Teile der sozialen Infrastruktur und werden institutionell durch das BMBFSFJ gefördert. </w:t>
      </w:r>
      <w:r w:rsidR="00694414" w:rsidRPr="00B90418">
        <w:rPr>
          <w:rStyle w:val="normaltextrun"/>
          <w:rFonts w:ascii="Inclusive Sans" w:hAnsi="Inclusive Sans" w:cs="Segoe UI"/>
          <w:sz w:val="22"/>
          <w:szCs w:val="22"/>
        </w:rPr>
        <w:t xml:space="preserve"> </w:t>
      </w:r>
      <w:r w:rsidR="002A5E43" w:rsidRPr="00B90418">
        <w:rPr>
          <w:rStyle w:val="normaltextrun"/>
          <w:rFonts w:ascii="Inclusive Sans" w:hAnsi="Inclusive Sans" w:cs="Segoe UI"/>
          <w:sz w:val="22"/>
          <w:szCs w:val="22"/>
        </w:rPr>
        <w:t xml:space="preserve">Um </w:t>
      </w:r>
      <w:r w:rsidR="002A5E43" w:rsidRPr="00B90418">
        <w:rPr>
          <w:rStyle w:val="normaltextrun"/>
          <w:rFonts w:ascii="Inclusive Sans" w:hAnsi="Inclusive Sans" w:cs="Segoe UI"/>
          <w:b/>
          <w:bCs/>
          <w:sz w:val="22"/>
          <w:szCs w:val="22"/>
        </w:rPr>
        <w:t>Versorgungsgerechtigkeit</w:t>
      </w:r>
      <w:r w:rsidR="002A5E43" w:rsidRPr="00B90418">
        <w:rPr>
          <w:rStyle w:val="normaltextrun"/>
          <w:rFonts w:ascii="Inclusive Sans" w:hAnsi="Inclusive Sans" w:cs="Segoe UI"/>
          <w:sz w:val="22"/>
          <w:szCs w:val="22"/>
        </w:rPr>
        <w:t xml:space="preserve"> herzustellen und die Vielfalt der Gesellschaft abzubilden, muss diese Förderung gezielt auf (post)migrantische und community-basierte Organisationen ausgeweitet werden. </w:t>
      </w:r>
    </w:p>
    <w:p w14:paraId="7294D1CA" w14:textId="3019D14D" w:rsidR="00ED644D" w:rsidRPr="00B90418" w:rsidRDefault="005D51DF" w:rsidP="00CB2037">
      <w:pPr>
        <w:pStyle w:val="Textkrper"/>
        <w:spacing w:after="120" w:line="276" w:lineRule="auto"/>
        <w:rPr>
          <w:rFonts w:ascii="Inclusive Sans" w:hAnsi="Inclusive Sans" w:cs="Segoe UI"/>
          <w:sz w:val="22"/>
          <w:szCs w:val="22"/>
        </w:rPr>
      </w:pPr>
      <w:r w:rsidRPr="00B90418">
        <w:rPr>
          <w:rStyle w:val="normaltextrun"/>
          <w:rFonts w:ascii="Inclusive Sans" w:hAnsi="Inclusive Sans" w:cs="Segoe UI"/>
          <w:sz w:val="22"/>
          <w:szCs w:val="22"/>
        </w:rPr>
        <w:t xml:space="preserve">Durch ihre Nähe zu den Communities, diskriminierungssensible Ansätze und passgenaue Angebote schließen sie Versorgungslücken, stärken das Vertrauen in staatliche Institutionen und leisten einen wichtigen Beitrag zur Fachkräftesicherung und zum gesellschaftlichen Zusammenhalt. </w:t>
      </w:r>
      <w:r w:rsidR="0093175E" w:rsidRPr="00B90418">
        <w:rPr>
          <w:rFonts w:ascii="Inclusive Sans" w:hAnsi="Inclusive Sans" w:cs="Segoe UI"/>
          <w:sz w:val="22"/>
          <w:szCs w:val="22"/>
        </w:rPr>
        <w:t xml:space="preserve">Weitere Informationen finden Sie </w:t>
      </w:r>
      <w:hyperlink r:id="rId20" w:tgtFrame="_blank" w:history="1">
        <w:r w:rsidR="0093175E" w:rsidRPr="00B90418">
          <w:rPr>
            <w:rStyle w:val="Hyperlink"/>
            <w:rFonts w:ascii="Inclusive Sans" w:hAnsi="Inclusive Sans" w:cs="Segoe UI"/>
            <w:sz w:val="22"/>
            <w:szCs w:val="22"/>
          </w:rPr>
          <w:t>hier</w:t>
        </w:r>
      </w:hyperlink>
      <w:r w:rsidR="0093175E" w:rsidRPr="00B90418">
        <w:rPr>
          <w:rFonts w:ascii="Inclusive Sans" w:hAnsi="Inclusive Sans" w:cs="Segoe UI"/>
          <w:sz w:val="22"/>
          <w:szCs w:val="22"/>
        </w:rPr>
        <w:t>. </w:t>
      </w:r>
    </w:p>
    <w:p w14:paraId="3026548E" w14:textId="62BF615E" w:rsidR="00B90418" w:rsidRPr="00B90418" w:rsidRDefault="00B90418" w:rsidP="00B90418">
      <w:pPr>
        <w:pStyle w:val="Textkrper"/>
        <w:spacing w:after="120" w:line="276" w:lineRule="auto"/>
        <w:rPr>
          <w:rStyle w:val="normaltextrun"/>
          <w:rFonts w:ascii="Inclusive Sans" w:hAnsi="Inclusive Sans" w:cs="Segoe UI"/>
          <w:sz w:val="22"/>
          <w:szCs w:val="22"/>
        </w:rPr>
      </w:pPr>
      <w:r w:rsidRPr="00B90418">
        <w:rPr>
          <w:rFonts w:ascii="Inclusive Sans" w:hAnsi="Inclusive Sans" w:cs="Segoe UI"/>
          <w:sz w:val="22"/>
          <w:szCs w:val="22"/>
        </w:rPr>
        <w:t>Auch hier ist eine Ausnahme vom haushaltsrechtlichen Omnibusprinzip notwendig, das eine institutionelle Förderung neuer Träger bislang an das gleichwertige Ausscheiden bestehender Zuwendungsempfänger koppelt und eine entsprechende Aufstockung der Titel.</w:t>
      </w:r>
    </w:p>
    <w:p w14:paraId="03CDC0E1" w14:textId="77777777" w:rsidR="00290B97" w:rsidRDefault="00290B97" w:rsidP="00290B97">
      <w:pPr>
        <w:pStyle w:val="Textkrper"/>
        <w:spacing w:after="120" w:line="276" w:lineRule="auto"/>
        <w:rPr>
          <w:rStyle w:val="normaltextrun"/>
          <w:rFonts w:ascii="Inclusive Sans" w:hAnsi="Inclusive Sans" w:cs="Segoe UI"/>
          <w:sz w:val="22"/>
          <w:szCs w:val="22"/>
        </w:rPr>
      </w:pPr>
    </w:p>
    <w:p w14:paraId="6CCCF4F6" w14:textId="17932A62" w:rsidR="00290B97" w:rsidRPr="00582852" w:rsidRDefault="00290B97" w:rsidP="00290B97">
      <w:pPr>
        <w:pStyle w:val="Textkrper"/>
        <w:spacing w:after="120" w:line="276" w:lineRule="auto"/>
        <w:rPr>
          <w:rStyle w:val="normaltextrun"/>
          <w:rFonts w:ascii="Inclusive Sans" w:hAnsi="Inclusive Sans" w:cs="Segoe UI"/>
          <w:b/>
          <w:bCs/>
          <w:color w:val="080255" w:themeColor="text2"/>
          <w:sz w:val="32"/>
          <w:szCs w:val="32"/>
        </w:rPr>
      </w:pPr>
      <w:r w:rsidRPr="00582852">
        <w:rPr>
          <w:rStyle w:val="normaltextrun"/>
          <w:rFonts w:ascii="Inclusive Sans" w:hAnsi="Inclusive Sans" w:cs="Segoe UI"/>
          <w:b/>
          <w:bCs/>
          <w:color w:val="080255" w:themeColor="text2"/>
          <w:sz w:val="32"/>
          <w:szCs w:val="32"/>
        </w:rPr>
        <w:t>Über die zehn Forderungen hinaus</w:t>
      </w:r>
    </w:p>
    <w:p w14:paraId="28A277E1" w14:textId="203B3DEE" w:rsidR="00290B97" w:rsidRPr="00290B97" w:rsidRDefault="00290B97" w:rsidP="00290B97">
      <w:pPr>
        <w:pStyle w:val="Textkrper"/>
        <w:spacing w:after="120" w:line="276" w:lineRule="auto"/>
        <w:rPr>
          <w:rStyle w:val="normaltextrun"/>
          <w:rFonts w:ascii="Inclusive Sans" w:hAnsi="Inclusive Sans" w:cs="Segoe UI"/>
          <w:sz w:val="22"/>
          <w:szCs w:val="22"/>
        </w:rPr>
      </w:pPr>
      <w:r w:rsidRPr="00290B97">
        <w:rPr>
          <w:rStyle w:val="normaltextrun"/>
          <w:rFonts w:ascii="Inclusive Sans" w:hAnsi="Inclusive Sans" w:cs="Segoe UI"/>
          <w:sz w:val="22"/>
          <w:szCs w:val="22"/>
        </w:rPr>
        <w:t xml:space="preserve">Unabhängig von den hier erneuerten zehn Forderungen zeigt der Regierungsentwurf 2027 eine Reihe weiterer Entwicklungen bei migrationsrelevanten Titeln. Besonders deutlich fällt die </w:t>
      </w:r>
      <w:r w:rsidRPr="00290B97">
        <w:rPr>
          <w:rStyle w:val="normaltextrun"/>
          <w:rFonts w:ascii="Inclusive Sans" w:hAnsi="Inclusive Sans" w:cs="Segoe UI"/>
          <w:b/>
          <w:bCs/>
          <w:sz w:val="22"/>
          <w:szCs w:val="22"/>
        </w:rPr>
        <w:t>Kürzung bei den Integrationskursen</w:t>
      </w:r>
      <w:r w:rsidRPr="00290B97">
        <w:rPr>
          <w:rStyle w:val="normaltextrun"/>
          <w:rFonts w:ascii="Inclusive Sans" w:hAnsi="Inclusive Sans" w:cs="Segoe UI"/>
          <w:sz w:val="22"/>
          <w:szCs w:val="22"/>
        </w:rPr>
        <w:t xml:space="preserve"> aus, deren Mittel von 1.063,98 Mio. € auf 590,23 Mio. € (−44,5 %) nahezu halbiert werden. Auch die </w:t>
      </w:r>
      <w:r w:rsidRPr="00290B97">
        <w:rPr>
          <w:rStyle w:val="normaltextrun"/>
          <w:rFonts w:ascii="Inclusive Sans" w:hAnsi="Inclusive Sans" w:cs="Segoe UI"/>
          <w:b/>
          <w:bCs/>
          <w:sz w:val="22"/>
          <w:szCs w:val="22"/>
        </w:rPr>
        <w:t>Asylverfahrensberatung (AVB)</w:t>
      </w:r>
      <w:r w:rsidRPr="00290B97">
        <w:rPr>
          <w:rStyle w:val="normaltextrun"/>
          <w:rFonts w:ascii="Inclusive Sans" w:hAnsi="Inclusive Sans" w:cs="Segoe UI"/>
          <w:sz w:val="22"/>
          <w:szCs w:val="22"/>
        </w:rPr>
        <w:t xml:space="preserve"> wird trotz positiver Evaluation um 79,6 % gekürzt (24,50 Mio. € auf 5,00 Mio. €), die </w:t>
      </w:r>
      <w:r w:rsidRPr="00290B97">
        <w:rPr>
          <w:rStyle w:val="normaltextrun"/>
          <w:rFonts w:ascii="Inclusive Sans" w:hAnsi="Inclusive Sans" w:cs="Segoe UI"/>
          <w:b/>
          <w:bCs/>
          <w:sz w:val="22"/>
          <w:szCs w:val="22"/>
        </w:rPr>
        <w:t>Migrationsberatung (MBE)</w:t>
      </w:r>
      <w:r w:rsidRPr="00290B97">
        <w:rPr>
          <w:rStyle w:val="normaltextrun"/>
          <w:rFonts w:ascii="Inclusive Sans" w:hAnsi="Inclusive Sans" w:cs="Segoe UI"/>
          <w:sz w:val="22"/>
          <w:szCs w:val="22"/>
        </w:rPr>
        <w:t xml:space="preserve"> sinkt um 5,1 % (77,49 Mio. € auf 73,50 Mio. €), die</w:t>
      </w:r>
      <w:r w:rsidRPr="00290B97">
        <w:rPr>
          <w:rStyle w:val="normaltextrun"/>
          <w:rFonts w:ascii="Inclusive Sans" w:hAnsi="Inclusive Sans" w:cs="Segoe UI"/>
          <w:b/>
          <w:bCs/>
          <w:sz w:val="22"/>
          <w:szCs w:val="22"/>
        </w:rPr>
        <w:t xml:space="preserve"> berufliche Integration und Beratung von Zuwanderern im Zuständigkeitsbereich des BMAS</w:t>
      </w:r>
      <w:r w:rsidRPr="00290B97">
        <w:rPr>
          <w:rStyle w:val="normaltextrun"/>
          <w:rFonts w:ascii="Inclusive Sans" w:hAnsi="Inclusive Sans" w:cs="Segoe UI"/>
          <w:sz w:val="22"/>
          <w:szCs w:val="22"/>
        </w:rPr>
        <w:t xml:space="preserve"> um 7,9 % (60,20 Mio. € auf 55,44 Mio. €).</w:t>
      </w:r>
    </w:p>
    <w:p w14:paraId="03F31E7D" w14:textId="0616F8DE" w:rsidR="00290B97" w:rsidRPr="00290B97" w:rsidRDefault="00290B97" w:rsidP="00290B97">
      <w:pPr>
        <w:pStyle w:val="Textkrper"/>
        <w:spacing w:after="120" w:line="276" w:lineRule="auto"/>
        <w:rPr>
          <w:rStyle w:val="normaltextrun"/>
          <w:rFonts w:ascii="Inclusive Sans" w:hAnsi="Inclusive Sans" w:cs="Segoe UI"/>
          <w:sz w:val="22"/>
          <w:szCs w:val="22"/>
        </w:rPr>
      </w:pPr>
      <w:r w:rsidRPr="00290B97">
        <w:rPr>
          <w:rStyle w:val="normaltextrun"/>
          <w:rFonts w:ascii="Inclusive Sans" w:hAnsi="Inclusive Sans" w:cs="Segoe UI"/>
          <w:sz w:val="22"/>
          <w:szCs w:val="22"/>
        </w:rPr>
        <w:t xml:space="preserve">Auch </w:t>
      </w:r>
      <w:r w:rsidRPr="00582852">
        <w:rPr>
          <w:rStyle w:val="normaltextrun"/>
          <w:rFonts w:ascii="Inclusive Sans" w:hAnsi="Inclusive Sans" w:cs="Segoe UI"/>
          <w:b/>
          <w:bCs/>
          <w:sz w:val="22"/>
          <w:szCs w:val="22"/>
        </w:rPr>
        <w:t>der Kinder- und Jugendplan (KJP)</w:t>
      </w:r>
      <w:r w:rsidRPr="00290B97">
        <w:rPr>
          <w:rStyle w:val="normaltextrun"/>
          <w:rFonts w:ascii="Inclusive Sans" w:hAnsi="Inclusive Sans" w:cs="Segoe UI"/>
          <w:sz w:val="22"/>
          <w:szCs w:val="22"/>
        </w:rPr>
        <w:t xml:space="preserve"> bleibt mit +0,32 % (261,09 Mio. € auf 261,93 Mio. €) zahlenmäßig nahezu unverändert</w:t>
      </w:r>
      <w:r w:rsidR="00582852">
        <w:rPr>
          <w:rStyle w:val="normaltextrun"/>
          <w:rFonts w:ascii="Inclusive Sans" w:hAnsi="Inclusive Sans" w:cs="Segoe UI"/>
          <w:sz w:val="22"/>
          <w:szCs w:val="22"/>
        </w:rPr>
        <w:t xml:space="preserve">, </w:t>
      </w:r>
      <w:r w:rsidRPr="00290B97">
        <w:rPr>
          <w:rStyle w:val="normaltextrun"/>
          <w:rFonts w:ascii="Inclusive Sans" w:hAnsi="Inclusive Sans" w:cs="Segoe UI"/>
          <w:sz w:val="22"/>
          <w:szCs w:val="22"/>
        </w:rPr>
        <w:t xml:space="preserve">der in Aussicht gestellte Aufwuchs wird jedoch nicht realisiert. Zugleich wird der Zugang zu diesen Mitteln über Rahmenverträge gerade für Selbstorganisationen zunehmend erschwert, wie das Beispiel von </w:t>
      </w:r>
      <w:hyperlink r:id="rId21" w:tgtFrame="_blank" w:history="1">
        <w:r w:rsidR="006167AF" w:rsidRPr="006167AF">
          <w:rPr>
            <w:rStyle w:val="Hyperlink"/>
            <w:rFonts w:ascii="Inclusive Sans" w:hAnsi="Inclusive Sans" w:cs="Segoe UI"/>
            <w:sz w:val="22"/>
            <w:szCs w:val="22"/>
          </w:rPr>
          <w:t>Lambda</w:t>
        </w:r>
      </w:hyperlink>
      <w:r w:rsidRPr="00290B97">
        <w:rPr>
          <w:rStyle w:val="normaltextrun"/>
          <w:rFonts w:ascii="Inclusive Sans" w:hAnsi="Inclusive Sans" w:cs="Segoe UI"/>
          <w:sz w:val="22"/>
          <w:szCs w:val="22"/>
        </w:rPr>
        <w:t xml:space="preserve"> zeigt – es ist davon auszugehen, dass dies kein Einzelfall bleibt.</w:t>
      </w:r>
    </w:p>
    <w:p w14:paraId="0FD7DFFA" w14:textId="198BD36A" w:rsidR="00F9232E" w:rsidRPr="00290B97" w:rsidRDefault="00290B97" w:rsidP="00290B97">
      <w:pPr>
        <w:pStyle w:val="Textkrper"/>
        <w:spacing w:after="120" w:line="276" w:lineRule="auto"/>
        <w:rPr>
          <w:rStyle w:val="normaltextrun"/>
          <w:rFonts w:ascii="Inclusive Sans" w:hAnsi="Inclusive Sans" w:cs="Segoe UI"/>
          <w:sz w:val="22"/>
          <w:szCs w:val="22"/>
        </w:rPr>
      </w:pPr>
      <w:r w:rsidRPr="00582852">
        <w:rPr>
          <w:rStyle w:val="normaltextrun"/>
          <w:rFonts w:ascii="Inclusive Sans" w:hAnsi="Inclusive Sans" w:cs="Segoe UI"/>
          <w:b/>
          <w:bCs/>
          <w:color w:val="080255" w:themeColor="text2"/>
          <w:sz w:val="22"/>
          <w:szCs w:val="22"/>
        </w:rPr>
        <w:t>Wir fordern die Mitglieder des Haushaltsausschusses und die zuständigen Fachpolitiker*innen auf, auch diese Kürzungen und Zugangshürden in die anstehenden Beratungen einzubeziehen</w:t>
      </w:r>
      <w:r w:rsidRPr="00582852">
        <w:rPr>
          <w:rStyle w:val="normaltextrun"/>
          <w:rFonts w:ascii="Inclusive Sans" w:hAnsi="Inclusive Sans" w:cs="Segoe UI"/>
          <w:color w:val="080255" w:themeColor="text2"/>
          <w:sz w:val="22"/>
          <w:szCs w:val="22"/>
        </w:rPr>
        <w:t xml:space="preserve"> </w:t>
      </w:r>
      <w:r w:rsidRPr="00290B97">
        <w:rPr>
          <w:rStyle w:val="normaltextrun"/>
          <w:rFonts w:ascii="Inclusive Sans" w:hAnsi="Inclusive Sans" w:cs="Segoe UI"/>
          <w:sz w:val="22"/>
          <w:szCs w:val="22"/>
        </w:rPr>
        <w:t>– denn sie betreffen dieselben Communities, für die wir mit unseren zehn Forderungen eintreten.</w:t>
      </w:r>
    </w:p>
    <w:sectPr w:rsidR="00F9232E" w:rsidRPr="00290B97" w:rsidSect="00F57A2B">
      <w:headerReference w:type="default" r:id="rId22"/>
      <w:footerReference w:type="default" r:id="rId23"/>
      <w:headerReference w:type="first" r:id="rId24"/>
      <w:footerReference w:type="first" r:id="rId25"/>
      <w:type w:val="continuous"/>
      <w:pgSz w:w="11910" w:h="16840"/>
      <w:pgMar w:top="800" w:right="1040" w:bottom="0" w:left="12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D0FC4" w14:textId="77777777" w:rsidR="00B04FB7" w:rsidRPr="00F4461C" w:rsidRDefault="00B04FB7" w:rsidP="002A1B88">
      <w:r w:rsidRPr="00F4461C">
        <w:separator/>
      </w:r>
    </w:p>
  </w:endnote>
  <w:endnote w:type="continuationSeparator" w:id="0">
    <w:p w14:paraId="0131360E" w14:textId="77777777" w:rsidR="00B04FB7" w:rsidRPr="00F4461C" w:rsidRDefault="00B04FB7" w:rsidP="002A1B88">
      <w:r w:rsidRPr="00F446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marai">
    <w:altName w:val="Arial"/>
    <w:charset w:val="B2"/>
    <w:family w:val="auto"/>
    <w:pitch w:val="variable"/>
    <w:sig w:usb0="8000202B" w:usb1="9000205A" w:usb2="00000008" w:usb3="00000000" w:csb0="00000041" w:csb1="00000000"/>
  </w:font>
  <w:font w:name="MS Mincho">
    <w:panose1 w:val="02020609040205080304"/>
    <w:charset w:val="80"/>
    <w:family w:val="modern"/>
    <w:pitch w:val="fixed"/>
    <w:sig w:usb0="E00002FF" w:usb1="6AC7FDFB" w:usb2="08000012" w:usb3="00000000" w:csb0="0002009F" w:csb1="00000000"/>
  </w:font>
  <w:font w:name="Inclusive Sans">
    <w:panose1 w:val="00000000000000000000"/>
    <w:charset w:val="00"/>
    <w:family w:val="auto"/>
    <w:pitch w:val="variable"/>
    <w:sig w:usb0="A100007F" w:usb1="0000006A" w:usb2="00000000" w:usb3="00000000" w:csb0="00000093" w:csb1="00000000"/>
  </w:font>
  <w:font w:name="Aptos">
    <w:charset w:val="00"/>
    <w:family w:val="swiss"/>
    <w:pitch w:val="variable"/>
    <w:sig w:usb0="20000287" w:usb1="00000003" w:usb2="00000000" w:usb3="00000000" w:csb0="0000019F" w:csb1="00000000"/>
  </w:font>
  <w:font w:name="system-ui">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0302017"/>
      <w:docPartObj>
        <w:docPartGallery w:val="Page Numbers (Bottom of Page)"/>
        <w:docPartUnique/>
      </w:docPartObj>
    </w:sdtPr>
    <w:sdtContent>
      <w:p w14:paraId="2F4DF204" w14:textId="79E644A2" w:rsidR="008B2849" w:rsidRDefault="008B2849">
        <w:pPr>
          <w:pStyle w:val="Fuzeile"/>
          <w:jc w:val="right"/>
        </w:pPr>
        <w:r>
          <w:fldChar w:fldCharType="begin"/>
        </w:r>
        <w:r>
          <w:instrText>PAGE   \* MERGEFORMAT</w:instrText>
        </w:r>
        <w:r>
          <w:fldChar w:fldCharType="separate"/>
        </w:r>
        <w:r>
          <w:t>2</w:t>
        </w:r>
        <w:r>
          <w:fldChar w:fldCharType="end"/>
        </w:r>
      </w:p>
    </w:sdtContent>
  </w:sdt>
  <w:p w14:paraId="09BCCC8A" w14:textId="3813C110" w:rsidR="003624CE" w:rsidRPr="00F4461C" w:rsidRDefault="0033614F" w:rsidP="00F57A2B">
    <w:pPr>
      <w:tabs>
        <w:tab w:val="left" w:pos="4105"/>
      </w:tabs>
      <w:rPr>
        <w:color w:val="1A1E4C"/>
        <w:spacing w:val="-2"/>
        <w:sz w:val="14"/>
      </w:rPr>
    </w:pPr>
    <w:r>
      <w:rPr>
        <w:color w:val="1A1E4C"/>
        <w:spacing w:val="-2"/>
        <w:sz w:val="14"/>
      </w:rPr>
      <w:t>Stand: 0</w:t>
    </w:r>
    <w:r w:rsidR="00C9109B">
      <w:rPr>
        <w:color w:val="1A1E4C"/>
        <w:spacing w:val="-2"/>
        <w:sz w:val="14"/>
      </w:rPr>
      <w:t>8</w:t>
    </w:r>
    <w:r>
      <w:rPr>
        <w:color w:val="1A1E4C"/>
        <w:spacing w:val="-2"/>
        <w:sz w:val="14"/>
      </w:rPr>
      <w:t>/202</w:t>
    </w:r>
    <w:r w:rsidR="00C9109B">
      <w:rPr>
        <w:color w:val="1A1E4C"/>
        <w:spacing w:val="-2"/>
        <w:sz w:val="14"/>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FD810" w14:textId="098E1D94" w:rsidR="00F57A2B" w:rsidRDefault="00F57A2B" w:rsidP="008B2849">
    <w:pPr>
      <w:pStyle w:val="Fuzeile"/>
      <w:tabs>
        <w:tab w:val="clear" w:pos="4536"/>
        <w:tab w:val="clear" w:pos="9072"/>
        <w:tab w:val="left" w:pos="4256"/>
        <w:tab w:val="left" w:pos="5395"/>
      </w:tabs>
    </w:pPr>
    <w:r>
      <w:tab/>
    </w:r>
    <w:r w:rsidR="008B2849">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803E7" w14:textId="77777777" w:rsidR="00B04FB7" w:rsidRPr="00F4461C" w:rsidRDefault="00B04FB7" w:rsidP="002A1B88">
      <w:r w:rsidRPr="00F4461C">
        <w:separator/>
      </w:r>
    </w:p>
  </w:footnote>
  <w:footnote w:type="continuationSeparator" w:id="0">
    <w:p w14:paraId="404C3F1F" w14:textId="77777777" w:rsidR="00B04FB7" w:rsidRPr="00F4461C" w:rsidRDefault="00B04FB7" w:rsidP="002A1B88">
      <w:r w:rsidRPr="00F446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6E8FC" w14:textId="58622C35" w:rsidR="00863B0D" w:rsidRDefault="00737114">
    <w:pPr>
      <w:pStyle w:val="Kopfzeile"/>
      <w:jc w:val="right"/>
    </w:pPr>
    <w:r w:rsidRPr="00E83235">
      <w:rPr>
        <w:rFonts w:asciiTheme="minorHAnsi" w:hAnsiTheme="minorHAnsi" w:cstheme="minorHAnsi"/>
        <w:b/>
        <w:bCs/>
        <w:noProof/>
      </w:rPr>
      <w:drawing>
        <wp:anchor distT="0" distB="0" distL="114300" distR="114300" simplePos="0" relativeHeight="251658240" behindDoc="1" locked="0" layoutInCell="1" allowOverlap="1" wp14:anchorId="4946C239" wp14:editId="598BADC2">
          <wp:simplePos x="0" y="0"/>
          <wp:positionH relativeFrom="rightMargin">
            <wp:posOffset>-1196209</wp:posOffset>
          </wp:positionH>
          <wp:positionV relativeFrom="page">
            <wp:posOffset>-867104</wp:posOffset>
          </wp:positionV>
          <wp:extent cx="15567660" cy="2612390"/>
          <wp:effectExtent l="0" t="0" r="0" b="0"/>
          <wp:wrapNone/>
          <wp:docPr id="15777055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91311" name=""/>
                  <pic:cNvPicPr/>
                </pic:nvPicPr>
                <pic:blipFill>
                  <a:blip r:embed="rId1">
                    <a:extLst>
                      <a:ext uri="{96DAC541-7B7A-43D3-8B79-37D633B846F1}">
                        <asvg:svgBlip xmlns:asvg="http://schemas.microsoft.com/office/drawing/2016/SVG/main" r:embed="rId2"/>
                      </a:ext>
                    </a:extLst>
                  </a:blip>
                  <a:stretch>
                    <a:fillRect/>
                  </a:stretch>
                </pic:blipFill>
                <pic:spPr>
                  <a:xfrm>
                    <a:off x="0" y="0"/>
                    <a:ext cx="15567660" cy="2612390"/>
                  </a:xfrm>
                  <a:prstGeom prst="rect">
                    <a:avLst/>
                  </a:prstGeom>
                </pic:spPr>
              </pic:pic>
            </a:graphicData>
          </a:graphic>
          <wp14:sizeRelH relativeFrom="margin">
            <wp14:pctWidth>0</wp14:pctWidth>
          </wp14:sizeRelH>
          <wp14:sizeRelV relativeFrom="margin">
            <wp14:pctHeight>0</wp14:pctHeight>
          </wp14:sizeRelV>
        </wp:anchor>
      </w:drawing>
    </w:r>
  </w:p>
  <w:p w14:paraId="7CDFB456" w14:textId="1FE974B1" w:rsidR="5089BB26" w:rsidRDefault="5089BB26" w:rsidP="5089BB2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FA82A" w14:textId="5197A8E9" w:rsidR="00737114" w:rsidRDefault="00737114">
    <w:pPr>
      <w:pStyle w:val="Kopfzeile"/>
    </w:pPr>
    <w:r w:rsidRPr="00E83235">
      <w:rPr>
        <w:rFonts w:asciiTheme="minorHAnsi" w:hAnsiTheme="minorHAnsi" w:cstheme="minorHAnsi"/>
        <w:b/>
        <w:bCs/>
        <w:noProof/>
      </w:rPr>
      <w:drawing>
        <wp:anchor distT="0" distB="0" distL="114300" distR="114300" simplePos="0" relativeHeight="251658241" behindDoc="1" locked="0" layoutInCell="1" allowOverlap="1" wp14:anchorId="6B1E9C1B" wp14:editId="670901F4">
          <wp:simplePos x="0" y="0"/>
          <wp:positionH relativeFrom="rightMargin">
            <wp:posOffset>-1195135</wp:posOffset>
          </wp:positionH>
          <wp:positionV relativeFrom="page">
            <wp:posOffset>-818865</wp:posOffset>
          </wp:positionV>
          <wp:extent cx="15567660" cy="2612390"/>
          <wp:effectExtent l="0" t="0" r="0" b="0"/>
          <wp:wrapNone/>
          <wp:docPr id="177037176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91311" name=""/>
                  <pic:cNvPicPr/>
                </pic:nvPicPr>
                <pic:blipFill>
                  <a:blip r:embed="rId1">
                    <a:extLst>
                      <a:ext uri="{96DAC541-7B7A-43D3-8B79-37D633B846F1}">
                        <asvg:svgBlip xmlns:asvg="http://schemas.microsoft.com/office/drawing/2016/SVG/main" r:embed="rId2"/>
                      </a:ext>
                    </a:extLst>
                  </a:blip>
                  <a:stretch>
                    <a:fillRect/>
                  </a:stretch>
                </pic:blipFill>
                <pic:spPr>
                  <a:xfrm>
                    <a:off x="0" y="0"/>
                    <a:ext cx="15567660" cy="26123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022B7"/>
    <w:multiLevelType w:val="hybridMultilevel"/>
    <w:tmpl w:val="32CAB55E"/>
    <w:lvl w:ilvl="0" w:tplc="F756559E">
      <w:start w:val="1"/>
      <w:numFmt w:val="decimal"/>
      <w:lvlText w:val="%1."/>
      <w:lvlJc w:val="left"/>
      <w:pPr>
        <w:ind w:left="502" w:hanging="360"/>
      </w:pPr>
      <w:rPr>
        <w:rFonts w:cs="Segoe UI" w:hint="default"/>
        <w:b/>
        <w:bCs/>
        <w:color w:val="auto"/>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 w15:restartNumberingAfterBreak="0">
    <w:nsid w:val="0E5F06DC"/>
    <w:multiLevelType w:val="hybridMultilevel"/>
    <w:tmpl w:val="D16EF7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90D2E3F"/>
    <w:multiLevelType w:val="hybridMultilevel"/>
    <w:tmpl w:val="E9AC07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FBF563D"/>
    <w:multiLevelType w:val="hybridMultilevel"/>
    <w:tmpl w:val="F078D640"/>
    <w:lvl w:ilvl="0" w:tplc="FFFFFFFF">
      <w:start w:val="1"/>
      <w:numFmt w:val="decimal"/>
      <w:lvlText w:val="%1."/>
      <w:lvlJc w:val="left"/>
      <w:pPr>
        <w:ind w:left="502" w:hanging="360"/>
      </w:pPr>
      <w:rPr>
        <w:rFonts w:cs="Segoe UI" w:hint="default"/>
        <w:b/>
        <w:bCs/>
        <w:color w:val="auto"/>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num w:numId="1" w16cid:durableId="1428889925">
    <w:abstractNumId w:val="1"/>
  </w:num>
  <w:num w:numId="2" w16cid:durableId="64304151">
    <w:abstractNumId w:val="0"/>
  </w:num>
  <w:num w:numId="3" w16cid:durableId="982661725">
    <w:abstractNumId w:val="3"/>
  </w:num>
  <w:num w:numId="4" w16cid:durableId="553081972">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55E"/>
    <w:rsid w:val="00013E5F"/>
    <w:rsid w:val="000157A7"/>
    <w:rsid w:val="00042E3A"/>
    <w:rsid w:val="00045408"/>
    <w:rsid w:val="000460EC"/>
    <w:rsid w:val="0004614D"/>
    <w:rsid w:val="000508FE"/>
    <w:rsid w:val="00053F2F"/>
    <w:rsid w:val="00057FA8"/>
    <w:rsid w:val="00060520"/>
    <w:rsid w:val="00065EEC"/>
    <w:rsid w:val="00075938"/>
    <w:rsid w:val="00084CBB"/>
    <w:rsid w:val="000876C0"/>
    <w:rsid w:val="00090066"/>
    <w:rsid w:val="0009512B"/>
    <w:rsid w:val="000B5308"/>
    <w:rsid w:val="000B644C"/>
    <w:rsid w:val="000C288C"/>
    <w:rsid w:val="000C6B6A"/>
    <w:rsid w:val="000D48E4"/>
    <w:rsid w:val="000D4A17"/>
    <w:rsid w:val="000D68CA"/>
    <w:rsid w:val="000E2111"/>
    <w:rsid w:val="000E4033"/>
    <w:rsid w:val="00101799"/>
    <w:rsid w:val="00103B4D"/>
    <w:rsid w:val="00112ADA"/>
    <w:rsid w:val="001166CA"/>
    <w:rsid w:val="0012094A"/>
    <w:rsid w:val="0012122B"/>
    <w:rsid w:val="00130175"/>
    <w:rsid w:val="00151C6F"/>
    <w:rsid w:val="00151EF3"/>
    <w:rsid w:val="00157117"/>
    <w:rsid w:val="00186CCD"/>
    <w:rsid w:val="001903CA"/>
    <w:rsid w:val="00191218"/>
    <w:rsid w:val="00194D68"/>
    <w:rsid w:val="001A5A8C"/>
    <w:rsid w:val="001A64CA"/>
    <w:rsid w:val="001B407B"/>
    <w:rsid w:val="001B5AF0"/>
    <w:rsid w:val="001B6849"/>
    <w:rsid w:val="001D18F7"/>
    <w:rsid w:val="001D1DAB"/>
    <w:rsid w:val="001D2DA0"/>
    <w:rsid w:val="001D78A3"/>
    <w:rsid w:val="001E23C2"/>
    <w:rsid w:val="001E3E43"/>
    <w:rsid w:val="001F3080"/>
    <w:rsid w:val="001F51E8"/>
    <w:rsid w:val="00202E50"/>
    <w:rsid w:val="002070C7"/>
    <w:rsid w:val="0022445A"/>
    <w:rsid w:val="002657F7"/>
    <w:rsid w:val="00273164"/>
    <w:rsid w:val="00280032"/>
    <w:rsid w:val="0028063D"/>
    <w:rsid w:val="00286A48"/>
    <w:rsid w:val="00287E41"/>
    <w:rsid w:val="00290B97"/>
    <w:rsid w:val="00291816"/>
    <w:rsid w:val="00295737"/>
    <w:rsid w:val="002965F5"/>
    <w:rsid w:val="002A0EA1"/>
    <w:rsid w:val="002A1B88"/>
    <w:rsid w:val="002A5E43"/>
    <w:rsid w:val="002B326B"/>
    <w:rsid w:val="002C219C"/>
    <w:rsid w:val="002C6714"/>
    <w:rsid w:val="002C6757"/>
    <w:rsid w:val="002E09D8"/>
    <w:rsid w:val="002E227F"/>
    <w:rsid w:val="00300FB5"/>
    <w:rsid w:val="0030201B"/>
    <w:rsid w:val="0031439E"/>
    <w:rsid w:val="00323547"/>
    <w:rsid w:val="00323F6C"/>
    <w:rsid w:val="00324F6A"/>
    <w:rsid w:val="00324FCF"/>
    <w:rsid w:val="00327895"/>
    <w:rsid w:val="0033614F"/>
    <w:rsid w:val="00336479"/>
    <w:rsid w:val="00343205"/>
    <w:rsid w:val="0034345D"/>
    <w:rsid w:val="00353F7F"/>
    <w:rsid w:val="003624CE"/>
    <w:rsid w:val="00367E9D"/>
    <w:rsid w:val="0037225F"/>
    <w:rsid w:val="00373F9C"/>
    <w:rsid w:val="00380D1C"/>
    <w:rsid w:val="0038554C"/>
    <w:rsid w:val="00391279"/>
    <w:rsid w:val="00396C5E"/>
    <w:rsid w:val="003A170B"/>
    <w:rsid w:val="003A74F3"/>
    <w:rsid w:val="003B5183"/>
    <w:rsid w:val="003B601E"/>
    <w:rsid w:val="003C1D80"/>
    <w:rsid w:val="003D5CB0"/>
    <w:rsid w:val="003D5F71"/>
    <w:rsid w:val="003E3667"/>
    <w:rsid w:val="0040466C"/>
    <w:rsid w:val="00410F27"/>
    <w:rsid w:val="00422898"/>
    <w:rsid w:val="004252F4"/>
    <w:rsid w:val="00427212"/>
    <w:rsid w:val="00445DB6"/>
    <w:rsid w:val="0044759D"/>
    <w:rsid w:val="00451688"/>
    <w:rsid w:val="00454922"/>
    <w:rsid w:val="00457898"/>
    <w:rsid w:val="00464560"/>
    <w:rsid w:val="0047655E"/>
    <w:rsid w:val="004860B8"/>
    <w:rsid w:val="00495EAD"/>
    <w:rsid w:val="004968BC"/>
    <w:rsid w:val="00496F26"/>
    <w:rsid w:val="004A0290"/>
    <w:rsid w:val="004A3552"/>
    <w:rsid w:val="004B174E"/>
    <w:rsid w:val="004B1A95"/>
    <w:rsid w:val="004B4F39"/>
    <w:rsid w:val="004B4FFA"/>
    <w:rsid w:val="004B7D81"/>
    <w:rsid w:val="004D3C84"/>
    <w:rsid w:val="004E3B06"/>
    <w:rsid w:val="004E3B32"/>
    <w:rsid w:val="0050152C"/>
    <w:rsid w:val="00503B71"/>
    <w:rsid w:val="00521DE8"/>
    <w:rsid w:val="00522D76"/>
    <w:rsid w:val="0052364B"/>
    <w:rsid w:val="00531486"/>
    <w:rsid w:val="00535970"/>
    <w:rsid w:val="0053614A"/>
    <w:rsid w:val="005403D0"/>
    <w:rsid w:val="0054509A"/>
    <w:rsid w:val="00552617"/>
    <w:rsid w:val="00566C49"/>
    <w:rsid w:val="005743F2"/>
    <w:rsid w:val="00580556"/>
    <w:rsid w:val="00582402"/>
    <w:rsid w:val="00582852"/>
    <w:rsid w:val="00592755"/>
    <w:rsid w:val="005A0342"/>
    <w:rsid w:val="005A1D85"/>
    <w:rsid w:val="005B3BDD"/>
    <w:rsid w:val="005C6E49"/>
    <w:rsid w:val="005D3E71"/>
    <w:rsid w:val="005D4490"/>
    <w:rsid w:val="005D51DF"/>
    <w:rsid w:val="005D728A"/>
    <w:rsid w:val="005E4F18"/>
    <w:rsid w:val="006053E2"/>
    <w:rsid w:val="00614C8F"/>
    <w:rsid w:val="006167AF"/>
    <w:rsid w:val="0061712A"/>
    <w:rsid w:val="00623B70"/>
    <w:rsid w:val="00646D14"/>
    <w:rsid w:val="006528C8"/>
    <w:rsid w:val="00656AC5"/>
    <w:rsid w:val="00657FF2"/>
    <w:rsid w:val="00661740"/>
    <w:rsid w:val="00667D13"/>
    <w:rsid w:val="006761AD"/>
    <w:rsid w:val="0068006C"/>
    <w:rsid w:val="00691BBA"/>
    <w:rsid w:val="00694414"/>
    <w:rsid w:val="006B1D5C"/>
    <w:rsid w:val="006C5C1E"/>
    <w:rsid w:val="00713172"/>
    <w:rsid w:val="00721FE9"/>
    <w:rsid w:val="00722F82"/>
    <w:rsid w:val="007313C5"/>
    <w:rsid w:val="00732345"/>
    <w:rsid w:val="00732394"/>
    <w:rsid w:val="00736F7E"/>
    <w:rsid w:val="00737114"/>
    <w:rsid w:val="00740141"/>
    <w:rsid w:val="00764774"/>
    <w:rsid w:val="00765758"/>
    <w:rsid w:val="007860E1"/>
    <w:rsid w:val="00797790"/>
    <w:rsid w:val="007B31D9"/>
    <w:rsid w:val="007D15B1"/>
    <w:rsid w:val="007D434B"/>
    <w:rsid w:val="007E68EE"/>
    <w:rsid w:val="007E7899"/>
    <w:rsid w:val="007F6F04"/>
    <w:rsid w:val="008020DA"/>
    <w:rsid w:val="00812DD6"/>
    <w:rsid w:val="0081793B"/>
    <w:rsid w:val="00833CAD"/>
    <w:rsid w:val="00854A05"/>
    <w:rsid w:val="00856D1A"/>
    <w:rsid w:val="008626C4"/>
    <w:rsid w:val="00863B0D"/>
    <w:rsid w:val="00864EBA"/>
    <w:rsid w:val="0086569A"/>
    <w:rsid w:val="0086B839"/>
    <w:rsid w:val="00884419"/>
    <w:rsid w:val="008967C5"/>
    <w:rsid w:val="008A34EF"/>
    <w:rsid w:val="008A394B"/>
    <w:rsid w:val="008B2849"/>
    <w:rsid w:val="008B377C"/>
    <w:rsid w:val="008C1B88"/>
    <w:rsid w:val="008C4553"/>
    <w:rsid w:val="008C5512"/>
    <w:rsid w:val="008C65C7"/>
    <w:rsid w:val="008C69D3"/>
    <w:rsid w:val="008D2E40"/>
    <w:rsid w:val="008D78B3"/>
    <w:rsid w:val="008D7D11"/>
    <w:rsid w:val="008F05D2"/>
    <w:rsid w:val="00903F15"/>
    <w:rsid w:val="0093174A"/>
    <w:rsid w:val="0093175E"/>
    <w:rsid w:val="0093665E"/>
    <w:rsid w:val="00946531"/>
    <w:rsid w:val="00955FF5"/>
    <w:rsid w:val="00957CE4"/>
    <w:rsid w:val="00961600"/>
    <w:rsid w:val="009624BA"/>
    <w:rsid w:val="009774D2"/>
    <w:rsid w:val="00985212"/>
    <w:rsid w:val="00986E7E"/>
    <w:rsid w:val="00990AEE"/>
    <w:rsid w:val="009961DE"/>
    <w:rsid w:val="009A76F3"/>
    <w:rsid w:val="009B1C9E"/>
    <w:rsid w:val="009B3DE3"/>
    <w:rsid w:val="009B699C"/>
    <w:rsid w:val="009C762D"/>
    <w:rsid w:val="009E1AFE"/>
    <w:rsid w:val="009E4D58"/>
    <w:rsid w:val="009E7F68"/>
    <w:rsid w:val="00A03776"/>
    <w:rsid w:val="00A12269"/>
    <w:rsid w:val="00A23B27"/>
    <w:rsid w:val="00A24D32"/>
    <w:rsid w:val="00A41E1E"/>
    <w:rsid w:val="00A47313"/>
    <w:rsid w:val="00A4763D"/>
    <w:rsid w:val="00A5700F"/>
    <w:rsid w:val="00A62732"/>
    <w:rsid w:val="00A74152"/>
    <w:rsid w:val="00A74A22"/>
    <w:rsid w:val="00A84AF7"/>
    <w:rsid w:val="00A87736"/>
    <w:rsid w:val="00A9074C"/>
    <w:rsid w:val="00A910EF"/>
    <w:rsid w:val="00A97242"/>
    <w:rsid w:val="00AD1401"/>
    <w:rsid w:val="00AD40C6"/>
    <w:rsid w:val="00AD7D37"/>
    <w:rsid w:val="00AE035E"/>
    <w:rsid w:val="00AE29BF"/>
    <w:rsid w:val="00AF1533"/>
    <w:rsid w:val="00AF21C6"/>
    <w:rsid w:val="00AF7370"/>
    <w:rsid w:val="00B04FB7"/>
    <w:rsid w:val="00B405A6"/>
    <w:rsid w:val="00B452A6"/>
    <w:rsid w:val="00B57F59"/>
    <w:rsid w:val="00B608A7"/>
    <w:rsid w:val="00B61BCF"/>
    <w:rsid w:val="00B66B7E"/>
    <w:rsid w:val="00B745F1"/>
    <w:rsid w:val="00B8158B"/>
    <w:rsid w:val="00B86214"/>
    <w:rsid w:val="00B86891"/>
    <w:rsid w:val="00B90418"/>
    <w:rsid w:val="00B91DB9"/>
    <w:rsid w:val="00B94BBA"/>
    <w:rsid w:val="00B97975"/>
    <w:rsid w:val="00BB278E"/>
    <w:rsid w:val="00BC36FF"/>
    <w:rsid w:val="00BD4855"/>
    <w:rsid w:val="00BF52B4"/>
    <w:rsid w:val="00C11BB9"/>
    <w:rsid w:val="00C16F8D"/>
    <w:rsid w:val="00C20396"/>
    <w:rsid w:val="00C21B0B"/>
    <w:rsid w:val="00C232B4"/>
    <w:rsid w:val="00C276CD"/>
    <w:rsid w:val="00C3647F"/>
    <w:rsid w:val="00C41EFD"/>
    <w:rsid w:val="00C50E67"/>
    <w:rsid w:val="00C5489C"/>
    <w:rsid w:val="00C641D5"/>
    <w:rsid w:val="00C66D19"/>
    <w:rsid w:val="00C72ED6"/>
    <w:rsid w:val="00C75291"/>
    <w:rsid w:val="00C75CAC"/>
    <w:rsid w:val="00C81F2A"/>
    <w:rsid w:val="00C9109B"/>
    <w:rsid w:val="00C968B8"/>
    <w:rsid w:val="00CA7AFC"/>
    <w:rsid w:val="00CB1B1E"/>
    <w:rsid w:val="00CB2037"/>
    <w:rsid w:val="00CC5123"/>
    <w:rsid w:val="00CC6C47"/>
    <w:rsid w:val="00CD1EBD"/>
    <w:rsid w:val="00CD67F0"/>
    <w:rsid w:val="00CD6D8B"/>
    <w:rsid w:val="00CF2BB4"/>
    <w:rsid w:val="00CF67C5"/>
    <w:rsid w:val="00D11EA8"/>
    <w:rsid w:val="00D261CF"/>
    <w:rsid w:val="00D268A5"/>
    <w:rsid w:val="00D3161E"/>
    <w:rsid w:val="00D3168F"/>
    <w:rsid w:val="00D3215E"/>
    <w:rsid w:val="00D37A8F"/>
    <w:rsid w:val="00D40208"/>
    <w:rsid w:val="00D43995"/>
    <w:rsid w:val="00D519C4"/>
    <w:rsid w:val="00D52775"/>
    <w:rsid w:val="00D54A7D"/>
    <w:rsid w:val="00D608E3"/>
    <w:rsid w:val="00D63777"/>
    <w:rsid w:val="00D649C2"/>
    <w:rsid w:val="00D82CE2"/>
    <w:rsid w:val="00D974BE"/>
    <w:rsid w:val="00DC5109"/>
    <w:rsid w:val="00DD109A"/>
    <w:rsid w:val="00DD268D"/>
    <w:rsid w:val="00DD47B6"/>
    <w:rsid w:val="00DD5BF7"/>
    <w:rsid w:val="00DE020B"/>
    <w:rsid w:val="00DE0900"/>
    <w:rsid w:val="00DE7A05"/>
    <w:rsid w:val="00DF5BA7"/>
    <w:rsid w:val="00E03102"/>
    <w:rsid w:val="00E11404"/>
    <w:rsid w:val="00E1394C"/>
    <w:rsid w:val="00E16E6F"/>
    <w:rsid w:val="00E17CF8"/>
    <w:rsid w:val="00E232E0"/>
    <w:rsid w:val="00E265B0"/>
    <w:rsid w:val="00E268B7"/>
    <w:rsid w:val="00E37D12"/>
    <w:rsid w:val="00E51F6F"/>
    <w:rsid w:val="00E52CBD"/>
    <w:rsid w:val="00E5758E"/>
    <w:rsid w:val="00E61701"/>
    <w:rsid w:val="00E62D76"/>
    <w:rsid w:val="00E757BF"/>
    <w:rsid w:val="00E971E6"/>
    <w:rsid w:val="00EA61FD"/>
    <w:rsid w:val="00ED644D"/>
    <w:rsid w:val="00EE5D87"/>
    <w:rsid w:val="00EF0416"/>
    <w:rsid w:val="00F0527D"/>
    <w:rsid w:val="00F104D9"/>
    <w:rsid w:val="00F10535"/>
    <w:rsid w:val="00F2231E"/>
    <w:rsid w:val="00F4461C"/>
    <w:rsid w:val="00F57A2B"/>
    <w:rsid w:val="00F57E48"/>
    <w:rsid w:val="00F629D2"/>
    <w:rsid w:val="00F735A6"/>
    <w:rsid w:val="00F75E7B"/>
    <w:rsid w:val="00F9134D"/>
    <w:rsid w:val="00F9232E"/>
    <w:rsid w:val="00F97C58"/>
    <w:rsid w:val="00FA0908"/>
    <w:rsid w:val="00FB0677"/>
    <w:rsid w:val="00FB0847"/>
    <w:rsid w:val="00FC4083"/>
    <w:rsid w:val="00FD1E50"/>
    <w:rsid w:val="00FD576D"/>
    <w:rsid w:val="00FE193B"/>
    <w:rsid w:val="0266E078"/>
    <w:rsid w:val="02ABA203"/>
    <w:rsid w:val="03046E75"/>
    <w:rsid w:val="03665A27"/>
    <w:rsid w:val="03740E2E"/>
    <w:rsid w:val="04BDC82D"/>
    <w:rsid w:val="04DDFF26"/>
    <w:rsid w:val="05B8AAC0"/>
    <w:rsid w:val="05DB45B1"/>
    <w:rsid w:val="07AB3845"/>
    <w:rsid w:val="07E4C88F"/>
    <w:rsid w:val="08480D4E"/>
    <w:rsid w:val="085C52F9"/>
    <w:rsid w:val="0875C532"/>
    <w:rsid w:val="087CA3FC"/>
    <w:rsid w:val="08E35D54"/>
    <w:rsid w:val="09230931"/>
    <w:rsid w:val="09278E9D"/>
    <w:rsid w:val="095034F4"/>
    <w:rsid w:val="0971A0A3"/>
    <w:rsid w:val="09A6B5F0"/>
    <w:rsid w:val="0A558405"/>
    <w:rsid w:val="0A9F7D22"/>
    <w:rsid w:val="0B0DBB4B"/>
    <w:rsid w:val="0B825EF5"/>
    <w:rsid w:val="0B92D1AB"/>
    <w:rsid w:val="0BDE86CE"/>
    <w:rsid w:val="0C747974"/>
    <w:rsid w:val="0CF69CBE"/>
    <w:rsid w:val="0D2D2B2A"/>
    <w:rsid w:val="0D42FA2E"/>
    <w:rsid w:val="0F2A2263"/>
    <w:rsid w:val="0F47BAA6"/>
    <w:rsid w:val="0F4FF319"/>
    <w:rsid w:val="0FB3F995"/>
    <w:rsid w:val="100C18B6"/>
    <w:rsid w:val="100D07CD"/>
    <w:rsid w:val="104F8181"/>
    <w:rsid w:val="10659227"/>
    <w:rsid w:val="10DDF363"/>
    <w:rsid w:val="115C2B4C"/>
    <w:rsid w:val="11B85F9F"/>
    <w:rsid w:val="1220DCB6"/>
    <w:rsid w:val="12983525"/>
    <w:rsid w:val="134AAA25"/>
    <w:rsid w:val="145FA796"/>
    <w:rsid w:val="152BF5FE"/>
    <w:rsid w:val="15D4A971"/>
    <w:rsid w:val="18B274D8"/>
    <w:rsid w:val="191ABEE1"/>
    <w:rsid w:val="197E4B17"/>
    <w:rsid w:val="1A47C717"/>
    <w:rsid w:val="1A96FD5B"/>
    <w:rsid w:val="1ABCB9B1"/>
    <w:rsid w:val="1B607B50"/>
    <w:rsid w:val="1B80AB48"/>
    <w:rsid w:val="1BBE6577"/>
    <w:rsid w:val="1C8D08B4"/>
    <w:rsid w:val="1D4B3512"/>
    <w:rsid w:val="1D6B4E66"/>
    <w:rsid w:val="1DAE0379"/>
    <w:rsid w:val="1E3E9DC3"/>
    <w:rsid w:val="1F5473D0"/>
    <w:rsid w:val="1F6985F4"/>
    <w:rsid w:val="211CA48E"/>
    <w:rsid w:val="221AD5D5"/>
    <w:rsid w:val="2383D6F3"/>
    <w:rsid w:val="243DC439"/>
    <w:rsid w:val="2465A7DB"/>
    <w:rsid w:val="250DDEA9"/>
    <w:rsid w:val="2555233D"/>
    <w:rsid w:val="274327EF"/>
    <w:rsid w:val="27B61980"/>
    <w:rsid w:val="28440EB3"/>
    <w:rsid w:val="2908A674"/>
    <w:rsid w:val="29F7E6FD"/>
    <w:rsid w:val="2A2E0D4B"/>
    <w:rsid w:val="2B0754D0"/>
    <w:rsid w:val="2BB12D39"/>
    <w:rsid w:val="2CD43997"/>
    <w:rsid w:val="2E3B9E26"/>
    <w:rsid w:val="2F2C2802"/>
    <w:rsid w:val="302BC297"/>
    <w:rsid w:val="30E5BC8B"/>
    <w:rsid w:val="31F70279"/>
    <w:rsid w:val="3349EA03"/>
    <w:rsid w:val="33F16F61"/>
    <w:rsid w:val="33F50B7E"/>
    <w:rsid w:val="349A48D1"/>
    <w:rsid w:val="34F38ACC"/>
    <w:rsid w:val="3579476F"/>
    <w:rsid w:val="35F8F8C3"/>
    <w:rsid w:val="366456B1"/>
    <w:rsid w:val="36700238"/>
    <w:rsid w:val="36F0792A"/>
    <w:rsid w:val="37397D08"/>
    <w:rsid w:val="38E9C963"/>
    <w:rsid w:val="3AEE1595"/>
    <w:rsid w:val="3B30C6EF"/>
    <w:rsid w:val="3B99AA43"/>
    <w:rsid w:val="3BFD33F7"/>
    <w:rsid w:val="3D65482A"/>
    <w:rsid w:val="3E5109FC"/>
    <w:rsid w:val="3F2CBB8D"/>
    <w:rsid w:val="3FF51DBC"/>
    <w:rsid w:val="410584C7"/>
    <w:rsid w:val="42053771"/>
    <w:rsid w:val="4298A7C3"/>
    <w:rsid w:val="42F4838D"/>
    <w:rsid w:val="439F5D8E"/>
    <w:rsid w:val="4417E4E0"/>
    <w:rsid w:val="4456A195"/>
    <w:rsid w:val="446745EF"/>
    <w:rsid w:val="452AAF0B"/>
    <w:rsid w:val="455D4AA9"/>
    <w:rsid w:val="457B182D"/>
    <w:rsid w:val="459579AB"/>
    <w:rsid w:val="47C7286E"/>
    <w:rsid w:val="47FCBA00"/>
    <w:rsid w:val="48671AAB"/>
    <w:rsid w:val="48A7FE31"/>
    <w:rsid w:val="494E122A"/>
    <w:rsid w:val="4B3F1F39"/>
    <w:rsid w:val="4BDCEDE1"/>
    <w:rsid w:val="4BE485FD"/>
    <w:rsid w:val="4D4880A9"/>
    <w:rsid w:val="4D6A5FB9"/>
    <w:rsid w:val="4DA0EC08"/>
    <w:rsid w:val="4DC362BF"/>
    <w:rsid w:val="4EBE85AC"/>
    <w:rsid w:val="4F969C7E"/>
    <w:rsid w:val="4FA91238"/>
    <w:rsid w:val="5035E7EE"/>
    <w:rsid w:val="5089BB26"/>
    <w:rsid w:val="51247B76"/>
    <w:rsid w:val="513C20E0"/>
    <w:rsid w:val="5175295A"/>
    <w:rsid w:val="51D3EFEC"/>
    <w:rsid w:val="51EA9859"/>
    <w:rsid w:val="51EC7B6E"/>
    <w:rsid w:val="51EEE0F2"/>
    <w:rsid w:val="53A80A2D"/>
    <w:rsid w:val="53EC3671"/>
    <w:rsid w:val="53F0A544"/>
    <w:rsid w:val="551B3147"/>
    <w:rsid w:val="552AD8F5"/>
    <w:rsid w:val="5557B05A"/>
    <w:rsid w:val="55DB3433"/>
    <w:rsid w:val="5688F3EC"/>
    <w:rsid w:val="5727FA80"/>
    <w:rsid w:val="5794180A"/>
    <w:rsid w:val="57D45859"/>
    <w:rsid w:val="586EF3F7"/>
    <w:rsid w:val="5876E847"/>
    <w:rsid w:val="58BDC4B3"/>
    <w:rsid w:val="5911B912"/>
    <w:rsid w:val="59F90D64"/>
    <w:rsid w:val="5B15EAD8"/>
    <w:rsid w:val="5C103348"/>
    <w:rsid w:val="5CEA7DE1"/>
    <w:rsid w:val="5E06BC59"/>
    <w:rsid w:val="5E1D6D06"/>
    <w:rsid w:val="5E2C2DC3"/>
    <w:rsid w:val="5E4A20F3"/>
    <w:rsid w:val="5E849BE4"/>
    <w:rsid w:val="5EDA250D"/>
    <w:rsid w:val="5FE1F325"/>
    <w:rsid w:val="601C07BC"/>
    <w:rsid w:val="60219080"/>
    <w:rsid w:val="61AFE236"/>
    <w:rsid w:val="61CC9B3D"/>
    <w:rsid w:val="6216B2E4"/>
    <w:rsid w:val="62E0DBD1"/>
    <w:rsid w:val="63A1F383"/>
    <w:rsid w:val="6477998C"/>
    <w:rsid w:val="64A739B1"/>
    <w:rsid w:val="65028E4C"/>
    <w:rsid w:val="652D4C69"/>
    <w:rsid w:val="65FBEDC0"/>
    <w:rsid w:val="666CB034"/>
    <w:rsid w:val="6759B383"/>
    <w:rsid w:val="685F1FA0"/>
    <w:rsid w:val="68EC6591"/>
    <w:rsid w:val="6A988254"/>
    <w:rsid w:val="6B28FDDB"/>
    <w:rsid w:val="6B878538"/>
    <w:rsid w:val="6BADB4DD"/>
    <w:rsid w:val="6CDC4EA0"/>
    <w:rsid w:val="6CDD61A7"/>
    <w:rsid w:val="6CF89A09"/>
    <w:rsid w:val="6D61ACB5"/>
    <w:rsid w:val="6DC5C775"/>
    <w:rsid w:val="6E24B621"/>
    <w:rsid w:val="6EF63995"/>
    <w:rsid w:val="6EFE6CD6"/>
    <w:rsid w:val="70116BDC"/>
    <w:rsid w:val="701633F9"/>
    <w:rsid w:val="715D329D"/>
    <w:rsid w:val="7164BA74"/>
    <w:rsid w:val="71ED661B"/>
    <w:rsid w:val="728ED32E"/>
    <w:rsid w:val="72F1514B"/>
    <w:rsid w:val="72F8B03A"/>
    <w:rsid w:val="733976B8"/>
    <w:rsid w:val="7489A29B"/>
    <w:rsid w:val="756FB3FB"/>
    <w:rsid w:val="759E2893"/>
    <w:rsid w:val="75BD98F9"/>
    <w:rsid w:val="76796CBD"/>
    <w:rsid w:val="76ABE39D"/>
    <w:rsid w:val="76AF493D"/>
    <w:rsid w:val="774AD0FA"/>
    <w:rsid w:val="77E52DE7"/>
    <w:rsid w:val="78A22D7F"/>
    <w:rsid w:val="790C94A1"/>
    <w:rsid w:val="790F997D"/>
    <w:rsid w:val="79CE04B7"/>
    <w:rsid w:val="7B03C01F"/>
    <w:rsid w:val="7C3C1028"/>
    <w:rsid w:val="7D645428"/>
    <w:rsid w:val="7DB549BA"/>
    <w:rsid w:val="7E435EA2"/>
    <w:rsid w:val="7EC685A8"/>
    <w:rsid w:val="7EFCF43A"/>
    <w:rsid w:val="7FA6ECF2"/>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FC389A"/>
  <w15:docId w15:val="{16EC3E2A-546C-4A9D-9C05-0A244CEC2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lmarai" w:eastAsia="Almarai" w:hAnsi="Almarai" w:cs="Almarai"/>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1">
    <w:name w:val="Table Normal1"/>
    <w:uiPriority w:val="2"/>
    <w:semiHidden/>
    <w:unhideWhenUsed/>
    <w:qFormat/>
    <w:rsid w:val="00327895"/>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Pr>
      <w:sz w:val="20"/>
      <w:szCs w:val="20"/>
    </w:rPr>
  </w:style>
  <w:style w:type="paragraph" w:styleId="Titel">
    <w:name w:val="Title"/>
    <w:basedOn w:val="Standard"/>
    <w:uiPriority w:val="10"/>
    <w:qFormat/>
    <w:pPr>
      <w:spacing w:before="6"/>
    </w:pPr>
    <w:rPr>
      <w:sz w:val="100"/>
      <w:szCs w:val="100"/>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2A1B88"/>
    <w:pPr>
      <w:tabs>
        <w:tab w:val="center" w:pos="4536"/>
        <w:tab w:val="right" w:pos="9072"/>
      </w:tabs>
    </w:pPr>
  </w:style>
  <w:style w:type="character" w:customStyle="1" w:styleId="KopfzeileZchn">
    <w:name w:val="Kopfzeile Zchn"/>
    <w:basedOn w:val="Absatz-Standardschriftart"/>
    <w:link w:val="Kopfzeile"/>
    <w:uiPriority w:val="99"/>
    <w:rsid w:val="002A1B88"/>
    <w:rPr>
      <w:rFonts w:ascii="Almarai" w:eastAsia="Almarai" w:hAnsi="Almarai" w:cs="Almarai"/>
      <w:lang w:val="de-DE"/>
    </w:rPr>
  </w:style>
  <w:style w:type="paragraph" w:styleId="Fuzeile">
    <w:name w:val="footer"/>
    <w:basedOn w:val="Standard"/>
    <w:link w:val="FuzeileZchn"/>
    <w:uiPriority w:val="99"/>
    <w:unhideWhenUsed/>
    <w:rsid w:val="002A1B88"/>
    <w:pPr>
      <w:tabs>
        <w:tab w:val="center" w:pos="4536"/>
        <w:tab w:val="right" w:pos="9072"/>
      </w:tabs>
    </w:pPr>
  </w:style>
  <w:style w:type="character" w:customStyle="1" w:styleId="FuzeileZchn">
    <w:name w:val="Fußzeile Zchn"/>
    <w:basedOn w:val="Absatz-Standardschriftart"/>
    <w:link w:val="Fuzeile"/>
    <w:uiPriority w:val="99"/>
    <w:rsid w:val="002A1B88"/>
    <w:rPr>
      <w:rFonts w:ascii="Almarai" w:eastAsia="Almarai" w:hAnsi="Almarai" w:cs="Almarai"/>
      <w:lang w:val="de-DE"/>
    </w:rPr>
  </w:style>
  <w:style w:type="character" w:styleId="Hyperlink">
    <w:name w:val="Hyperlink"/>
    <w:basedOn w:val="Absatz-Standardschriftart"/>
    <w:uiPriority w:val="99"/>
    <w:unhideWhenUsed/>
    <w:rsid w:val="00FB0847"/>
    <w:rPr>
      <w:color w:val="0000FF" w:themeColor="hyperlink"/>
      <w:u w:val="single"/>
    </w:rPr>
  </w:style>
  <w:style w:type="character" w:customStyle="1" w:styleId="NichtaufgelsteErwhnung1">
    <w:name w:val="Nicht aufgelöste Erwähnung1"/>
    <w:basedOn w:val="Absatz-Standardschriftart"/>
    <w:uiPriority w:val="99"/>
    <w:semiHidden/>
    <w:unhideWhenUsed/>
    <w:rsid w:val="00FB0847"/>
    <w:rPr>
      <w:color w:val="605E5C"/>
      <w:shd w:val="clear" w:color="auto" w:fill="E1DFDD"/>
    </w:rPr>
  </w:style>
  <w:style w:type="paragraph" w:styleId="StandardWeb">
    <w:name w:val="Normal (Web)"/>
    <w:basedOn w:val="Standard"/>
    <w:uiPriority w:val="99"/>
    <w:unhideWhenUsed/>
    <w:rsid w:val="00151C6F"/>
    <w:pPr>
      <w:widowControl/>
      <w:autoSpaceDE/>
      <w:autoSpaceDN/>
      <w:spacing w:before="100" w:beforeAutospacing="1" w:after="100" w:afterAutospacing="1"/>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1D78A3"/>
    <w:rPr>
      <w:sz w:val="16"/>
      <w:szCs w:val="16"/>
    </w:rPr>
  </w:style>
  <w:style w:type="paragraph" w:styleId="Kommentartext">
    <w:name w:val="annotation text"/>
    <w:basedOn w:val="Standard"/>
    <w:link w:val="KommentartextZchn"/>
    <w:uiPriority w:val="99"/>
    <w:unhideWhenUsed/>
    <w:rsid w:val="001D78A3"/>
    <w:rPr>
      <w:sz w:val="20"/>
      <w:szCs w:val="20"/>
    </w:rPr>
  </w:style>
  <w:style w:type="character" w:customStyle="1" w:styleId="KommentartextZchn">
    <w:name w:val="Kommentartext Zchn"/>
    <w:basedOn w:val="Absatz-Standardschriftart"/>
    <w:link w:val="Kommentartext"/>
    <w:uiPriority w:val="99"/>
    <w:rsid w:val="001D78A3"/>
    <w:rPr>
      <w:rFonts w:ascii="Almarai" w:eastAsia="Almarai" w:hAnsi="Almarai" w:cs="Almarai"/>
      <w:sz w:val="20"/>
      <w:szCs w:val="20"/>
      <w:lang w:val="de-DE"/>
    </w:rPr>
  </w:style>
  <w:style w:type="paragraph" w:styleId="Kommentarthema">
    <w:name w:val="annotation subject"/>
    <w:basedOn w:val="Kommentartext"/>
    <w:next w:val="Kommentartext"/>
    <w:link w:val="KommentarthemaZchn"/>
    <w:uiPriority w:val="99"/>
    <w:semiHidden/>
    <w:unhideWhenUsed/>
    <w:rsid w:val="001D78A3"/>
    <w:rPr>
      <w:b/>
      <w:bCs/>
    </w:rPr>
  </w:style>
  <w:style w:type="character" w:customStyle="1" w:styleId="KommentarthemaZchn">
    <w:name w:val="Kommentarthema Zchn"/>
    <w:basedOn w:val="KommentartextZchn"/>
    <w:link w:val="Kommentarthema"/>
    <w:uiPriority w:val="99"/>
    <w:semiHidden/>
    <w:rsid w:val="001D78A3"/>
    <w:rPr>
      <w:rFonts w:ascii="Almarai" w:eastAsia="Almarai" w:hAnsi="Almarai" w:cs="Almarai"/>
      <w:b/>
      <w:bCs/>
      <w:sz w:val="20"/>
      <w:szCs w:val="20"/>
      <w:lang w:val="de-DE"/>
    </w:rPr>
  </w:style>
  <w:style w:type="character" w:styleId="NichtaufgelsteErwhnung">
    <w:name w:val="Unresolved Mention"/>
    <w:basedOn w:val="Absatz-Standardschriftart"/>
    <w:uiPriority w:val="99"/>
    <w:semiHidden/>
    <w:unhideWhenUsed/>
    <w:rsid w:val="00A9074C"/>
    <w:rPr>
      <w:color w:val="605E5C"/>
      <w:shd w:val="clear" w:color="auto" w:fill="E1DFDD"/>
    </w:rPr>
  </w:style>
  <w:style w:type="paragraph" w:customStyle="1" w:styleId="paragraph">
    <w:name w:val="paragraph"/>
    <w:basedOn w:val="Standard"/>
    <w:rsid w:val="00E232E0"/>
    <w:pPr>
      <w:widowControl/>
      <w:autoSpaceDE/>
      <w:autoSpaceDN/>
      <w:spacing w:before="100" w:beforeAutospacing="1" w:after="100" w:afterAutospacing="1"/>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rsid w:val="00E232E0"/>
  </w:style>
  <w:style w:type="character" w:customStyle="1" w:styleId="eop">
    <w:name w:val="eop"/>
    <w:basedOn w:val="Absatz-Standardschriftart"/>
    <w:rsid w:val="00E232E0"/>
  </w:style>
  <w:style w:type="paragraph" w:styleId="Untertitel">
    <w:name w:val="Subtitle"/>
    <w:basedOn w:val="Standard"/>
    <w:next w:val="Standard"/>
    <w:link w:val="UntertitelZchn"/>
    <w:uiPriority w:val="11"/>
    <w:qFormat/>
    <w:rsid w:val="00065EEC"/>
    <w:pPr>
      <w:numPr>
        <w:ilvl w:val="1"/>
      </w:numPr>
      <w:spacing w:after="160"/>
    </w:pPr>
    <w:rPr>
      <w:rFonts w:asciiTheme="minorHAnsi" w:eastAsiaTheme="minorEastAsia" w:hAnsiTheme="minorHAnsi" w:cstheme="minorBidi"/>
      <w:color w:val="5A5A5A" w:themeColor="text1" w:themeTint="A5"/>
      <w:spacing w:val="15"/>
    </w:rPr>
  </w:style>
  <w:style w:type="character" w:customStyle="1" w:styleId="UntertitelZchn">
    <w:name w:val="Untertitel Zchn"/>
    <w:basedOn w:val="Absatz-Standardschriftart"/>
    <w:link w:val="Untertitel"/>
    <w:uiPriority w:val="11"/>
    <w:rsid w:val="00065EEC"/>
    <w:rPr>
      <w:rFonts w:eastAsiaTheme="minorEastAsia"/>
      <w:color w:val="5A5A5A" w:themeColor="text1" w:themeTint="A5"/>
      <w:spacing w:val="15"/>
      <w:lang w:val="de-DE"/>
    </w:rPr>
  </w:style>
  <w:style w:type="table" w:styleId="Tabellenraster">
    <w:name w:val="Table Grid"/>
    <w:basedOn w:val="NormaleTabelle"/>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BesuchterLink">
    <w:name w:val="FollowedHyperlink"/>
    <w:basedOn w:val="Absatz-Standardschriftart"/>
    <w:uiPriority w:val="99"/>
    <w:semiHidden/>
    <w:unhideWhenUsed/>
    <w:rsid w:val="000508FE"/>
    <w:rPr>
      <w:color w:val="800080" w:themeColor="followedHyperlink"/>
      <w:u w:val="single"/>
    </w:rPr>
  </w:style>
  <w:style w:type="character" w:customStyle="1" w:styleId="TextkrperZchn">
    <w:name w:val="Textkörper Zchn"/>
    <w:basedOn w:val="Absatz-Standardschriftart"/>
    <w:link w:val="Textkrper"/>
    <w:uiPriority w:val="1"/>
    <w:rsid w:val="00A84AF7"/>
    <w:rPr>
      <w:rFonts w:ascii="Almarai" w:eastAsia="Almarai" w:hAnsi="Almarai" w:cs="Almarai"/>
      <w:sz w:val="20"/>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80301">
      <w:bodyDiv w:val="1"/>
      <w:marLeft w:val="0"/>
      <w:marRight w:val="0"/>
      <w:marTop w:val="0"/>
      <w:marBottom w:val="0"/>
      <w:divBdr>
        <w:top w:val="none" w:sz="0" w:space="0" w:color="auto"/>
        <w:left w:val="none" w:sz="0" w:space="0" w:color="auto"/>
        <w:bottom w:val="none" w:sz="0" w:space="0" w:color="auto"/>
        <w:right w:val="none" w:sz="0" w:space="0" w:color="auto"/>
      </w:divBdr>
    </w:div>
    <w:div w:id="68581628">
      <w:bodyDiv w:val="1"/>
      <w:marLeft w:val="0"/>
      <w:marRight w:val="0"/>
      <w:marTop w:val="0"/>
      <w:marBottom w:val="0"/>
      <w:divBdr>
        <w:top w:val="none" w:sz="0" w:space="0" w:color="auto"/>
        <w:left w:val="none" w:sz="0" w:space="0" w:color="auto"/>
        <w:bottom w:val="none" w:sz="0" w:space="0" w:color="auto"/>
        <w:right w:val="none" w:sz="0" w:space="0" w:color="auto"/>
      </w:divBdr>
    </w:div>
    <w:div w:id="327712661">
      <w:bodyDiv w:val="1"/>
      <w:marLeft w:val="0"/>
      <w:marRight w:val="0"/>
      <w:marTop w:val="0"/>
      <w:marBottom w:val="0"/>
      <w:divBdr>
        <w:top w:val="none" w:sz="0" w:space="0" w:color="auto"/>
        <w:left w:val="none" w:sz="0" w:space="0" w:color="auto"/>
        <w:bottom w:val="none" w:sz="0" w:space="0" w:color="auto"/>
        <w:right w:val="none" w:sz="0" w:space="0" w:color="auto"/>
      </w:divBdr>
    </w:div>
    <w:div w:id="497304905">
      <w:bodyDiv w:val="1"/>
      <w:marLeft w:val="0"/>
      <w:marRight w:val="0"/>
      <w:marTop w:val="0"/>
      <w:marBottom w:val="0"/>
      <w:divBdr>
        <w:top w:val="none" w:sz="0" w:space="0" w:color="auto"/>
        <w:left w:val="none" w:sz="0" w:space="0" w:color="auto"/>
        <w:bottom w:val="none" w:sz="0" w:space="0" w:color="auto"/>
        <w:right w:val="none" w:sz="0" w:space="0" w:color="auto"/>
      </w:divBdr>
    </w:div>
    <w:div w:id="509418227">
      <w:bodyDiv w:val="1"/>
      <w:marLeft w:val="0"/>
      <w:marRight w:val="0"/>
      <w:marTop w:val="0"/>
      <w:marBottom w:val="0"/>
      <w:divBdr>
        <w:top w:val="none" w:sz="0" w:space="0" w:color="auto"/>
        <w:left w:val="none" w:sz="0" w:space="0" w:color="auto"/>
        <w:bottom w:val="none" w:sz="0" w:space="0" w:color="auto"/>
        <w:right w:val="none" w:sz="0" w:space="0" w:color="auto"/>
      </w:divBdr>
    </w:div>
    <w:div w:id="549803566">
      <w:bodyDiv w:val="1"/>
      <w:marLeft w:val="0"/>
      <w:marRight w:val="0"/>
      <w:marTop w:val="0"/>
      <w:marBottom w:val="0"/>
      <w:divBdr>
        <w:top w:val="none" w:sz="0" w:space="0" w:color="auto"/>
        <w:left w:val="none" w:sz="0" w:space="0" w:color="auto"/>
        <w:bottom w:val="none" w:sz="0" w:space="0" w:color="auto"/>
        <w:right w:val="none" w:sz="0" w:space="0" w:color="auto"/>
      </w:divBdr>
    </w:div>
    <w:div w:id="578948321">
      <w:bodyDiv w:val="1"/>
      <w:marLeft w:val="0"/>
      <w:marRight w:val="0"/>
      <w:marTop w:val="0"/>
      <w:marBottom w:val="0"/>
      <w:divBdr>
        <w:top w:val="none" w:sz="0" w:space="0" w:color="auto"/>
        <w:left w:val="none" w:sz="0" w:space="0" w:color="auto"/>
        <w:bottom w:val="none" w:sz="0" w:space="0" w:color="auto"/>
        <w:right w:val="none" w:sz="0" w:space="0" w:color="auto"/>
      </w:divBdr>
    </w:div>
    <w:div w:id="613248752">
      <w:bodyDiv w:val="1"/>
      <w:marLeft w:val="0"/>
      <w:marRight w:val="0"/>
      <w:marTop w:val="0"/>
      <w:marBottom w:val="0"/>
      <w:divBdr>
        <w:top w:val="none" w:sz="0" w:space="0" w:color="auto"/>
        <w:left w:val="none" w:sz="0" w:space="0" w:color="auto"/>
        <w:bottom w:val="none" w:sz="0" w:space="0" w:color="auto"/>
        <w:right w:val="none" w:sz="0" w:space="0" w:color="auto"/>
      </w:divBdr>
      <w:divsChild>
        <w:div w:id="37095824">
          <w:marLeft w:val="0"/>
          <w:marRight w:val="0"/>
          <w:marTop w:val="0"/>
          <w:marBottom w:val="0"/>
          <w:divBdr>
            <w:top w:val="none" w:sz="0" w:space="0" w:color="auto"/>
            <w:left w:val="none" w:sz="0" w:space="0" w:color="auto"/>
            <w:bottom w:val="none" w:sz="0" w:space="0" w:color="auto"/>
            <w:right w:val="none" w:sz="0" w:space="0" w:color="auto"/>
          </w:divBdr>
        </w:div>
        <w:div w:id="1349714407">
          <w:marLeft w:val="0"/>
          <w:marRight w:val="0"/>
          <w:marTop w:val="0"/>
          <w:marBottom w:val="0"/>
          <w:divBdr>
            <w:top w:val="none" w:sz="0" w:space="0" w:color="auto"/>
            <w:left w:val="none" w:sz="0" w:space="0" w:color="auto"/>
            <w:bottom w:val="none" w:sz="0" w:space="0" w:color="auto"/>
            <w:right w:val="none" w:sz="0" w:space="0" w:color="auto"/>
          </w:divBdr>
        </w:div>
        <w:div w:id="1725174886">
          <w:marLeft w:val="0"/>
          <w:marRight w:val="0"/>
          <w:marTop w:val="0"/>
          <w:marBottom w:val="0"/>
          <w:divBdr>
            <w:top w:val="none" w:sz="0" w:space="0" w:color="auto"/>
            <w:left w:val="none" w:sz="0" w:space="0" w:color="auto"/>
            <w:bottom w:val="none" w:sz="0" w:space="0" w:color="auto"/>
            <w:right w:val="none" w:sz="0" w:space="0" w:color="auto"/>
          </w:divBdr>
        </w:div>
      </w:divsChild>
    </w:div>
    <w:div w:id="744693585">
      <w:bodyDiv w:val="1"/>
      <w:marLeft w:val="0"/>
      <w:marRight w:val="0"/>
      <w:marTop w:val="0"/>
      <w:marBottom w:val="0"/>
      <w:divBdr>
        <w:top w:val="none" w:sz="0" w:space="0" w:color="auto"/>
        <w:left w:val="none" w:sz="0" w:space="0" w:color="auto"/>
        <w:bottom w:val="none" w:sz="0" w:space="0" w:color="auto"/>
        <w:right w:val="none" w:sz="0" w:space="0" w:color="auto"/>
      </w:divBdr>
    </w:div>
    <w:div w:id="754472296">
      <w:bodyDiv w:val="1"/>
      <w:marLeft w:val="0"/>
      <w:marRight w:val="0"/>
      <w:marTop w:val="0"/>
      <w:marBottom w:val="0"/>
      <w:divBdr>
        <w:top w:val="none" w:sz="0" w:space="0" w:color="auto"/>
        <w:left w:val="none" w:sz="0" w:space="0" w:color="auto"/>
        <w:bottom w:val="none" w:sz="0" w:space="0" w:color="auto"/>
        <w:right w:val="none" w:sz="0" w:space="0" w:color="auto"/>
      </w:divBdr>
      <w:divsChild>
        <w:div w:id="23680157">
          <w:marLeft w:val="0"/>
          <w:marRight w:val="0"/>
          <w:marTop w:val="0"/>
          <w:marBottom w:val="0"/>
          <w:divBdr>
            <w:top w:val="none" w:sz="0" w:space="0" w:color="auto"/>
            <w:left w:val="none" w:sz="0" w:space="0" w:color="auto"/>
            <w:bottom w:val="none" w:sz="0" w:space="0" w:color="auto"/>
            <w:right w:val="none" w:sz="0" w:space="0" w:color="auto"/>
          </w:divBdr>
        </w:div>
        <w:div w:id="285359323">
          <w:marLeft w:val="0"/>
          <w:marRight w:val="0"/>
          <w:marTop w:val="0"/>
          <w:marBottom w:val="0"/>
          <w:divBdr>
            <w:top w:val="none" w:sz="0" w:space="0" w:color="auto"/>
            <w:left w:val="none" w:sz="0" w:space="0" w:color="auto"/>
            <w:bottom w:val="none" w:sz="0" w:space="0" w:color="auto"/>
            <w:right w:val="none" w:sz="0" w:space="0" w:color="auto"/>
          </w:divBdr>
        </w:div>
        <w:div w:id="482085700">
          <w:marLeft w:val="0"/>
          <w:marRight w:val="0"/>
          <w:marTop w:val="0"/>
          <w:marBottom w:val="0"/>
          <w:divBdr>
            <w:top w:val="none" w:sz="0" w:space="0" w:color="auto"/>
            <w:left w:val="none" w:sz="0" w:space="0" w:color="auto"/>
            <w:bottom w:val="none" w:sz="0" w:space="0" w:color="auto"/>
            <w:right w:val="none" w:sz="0" w:space="0" w:color="auto"/>
          </w:divBdr>
        </w:div>
        <w:div w:id="602030814">
          <w:marLeft w:val="0"/>
          <w:marRight w:val="0"/>
          <w:marTop w:val="0"/>
          <w:marBottom w:val="0"/>
          <w:divBdr>
            <w:top w:val="none" w:sz="0" w:space="0" w:color="auto"/>
            <w:left w:val="none" w:sz="0" w:space="0" w:color="auto"/>
            <w:bottom w:val="none" w:sz="0" w:space="0" w:color="auto"/>
            <w:right w:val="none" w:sz="0" w:space="0" w:color="auto"/>
          </w:divBdr>
        </w:div>
        <w:div w:id="625038954">
          <w:marLeft w:val="0"/>
          <w:marRight w:val="0"/>
          <w:marTop w:val="0"/>
          <w:marBottom w:val="0"/>
          <w:divBdr>
            <w:top w:val="none" w:sz="0" w:space="0" w:color="auto"/>
            <w:left w:val="none" w:sz="0" w:space="0" w:color="auto"/>
            <w:bottom w:val="none" w:sz="0" w:space="0" w:color="auto"/>
            <w:right w:val="none" w:sz="0" w:space="0" w:color="auto"/>
          </w:divBdr>
        </w:div>
        <w:div w:id="636683968">
          <w:marLeft w:val="0"/>
          <w:marRight w:val="0"/>
          <w:marTop w:val="0"/>
          <w:marBottom w:val="0"/>
          <w:divBdr>
            <w:top w:val="none" w:sz="0" w:space="0" w:color="auto"/>
            <w:left w:val="none" w:sz="0" w:space="0" w:color="auto"/>
            <w:bottom w:val="none" w:sz="0" w:space="0" w:color="auto"/>
            <w:right w:val="none" w:sz="0" w:space="0" w:color="auto"/>
          </w:divBdr>
        </w:div>
        <w:div w:id="756827799">
          <w:marLeft w:val="0"/>
          <w:marRight w:val="0"/>
          <w:marTop w:val="0"/>
          <w:marBottom w:val="0"/>
          <w:divBdr>
            <w:top w:val="none" w:sz="0" w:space="0" w:color="auto"/>
            <w:left w:val="none" w:sz="0" w:space="0" w:color="auto"/>
            <w:bottom w:val="none" w:sz="0" w:space="0" w:color="auto"/>
            <w:right w:val="none" w:sz="0" w:space="0" w:color="auto"/>
          </w:divBdr>
        </w:div>
        <w:div w:id="817578972">
          <w:marLeft w:val="0"/>
          <w:marRight w:val="0"/>
          <w:marTop w:val="0"/>
          <w:marBottom w:val="0"/>
          <w:divBdr>
            <w:top w:val="none" w:sz="0" w:space="0" w:color="auto"/>
            <w:left w:val="none" w:sz="0" w:space="0" w:color="auto"/>
            <w:bottom w:val="none" w:sz="0" w:space="0" w:color="auto"/>
            <w:right w:val="none" w:sz="0" w:space="0" w:color="auto"/>
          </w:divBdr>
        </w:div>
        <w:div w:id="845093901">
          <w:marLeft w:val="0"/>
          <w:marRight w:val="0"/>
          <w:marTop w:val="0"/>
          <w:marBottom w:val="0"/>
          <w:divBdr>
            <w:top w:val="none" w:sz="0" w:space="0" w:color="auto"/>
            <w:left w:val="none" w:sz="0" w:space="0" w:color="auto"/>
            <w:bottom w:val="none" w:sz="0" w:space="0" w:color="auto"/>
            <w:right w:val="none" w:sz="0" w:space="0" w:color="auto"/>
          </w:divBdr>
        </w:div>
        <w:div w:id="879125272">
          <w:marLeft w:val="0"/>
          <w:marRight w:val="0"/>
          <w:marTop w:val="0"/>
          <w:marBottom w:val="0"/>
          <w:divBdr>
            <w:top w:val="none" w:sz="0" w:space="0" w:color="auto"/>
            <w:left w:val="none" w:sz="0" w:space="0" w:color="auto"/>
            <w:bottom w:val="none" w:sz="0" w:space="0" w:color="auto"/>
            <w:right w:val="none" w:sz="0" w:space="0" w:color="auto"/>
          </w:divBdr>
        </w:div>
        <w:div w:id="1043363074">
          <w:marLeft w:val="0"/>
          <w:marRight w:val="0"/>
          <w:marTop w:val="0"/>
          <w:marBottom w:val="0"/>
          <w:divBdr>
            <w:top w:val="none" w:sz="0" w:space="0" w:color="auto"/>
            <w:left w:val="none" w:sz="0" w:space="0" w:color="auto"/>
            <w:bottom w:val="none" w:sz="0" w:space="0" w:color="auto"/>
            <w:right w:val="none" w:sz="0" w:space="0" w:color="auto"/>
          </w:divBdr>
        </w:div>
        <w:div w:id="1158499612">
          <w:marLeft w:val="0"/>
          <w:marRight w:val="0"/>
          <w:marTop w:val="0"/>
          <w:marBottom w:val="0"/>
          <w:divBdr>
            <w:top w:val="none" w:sz="0" w:space="0" w:color="auto"/>
            <w:left w:val="none" w:sz="0" w:space="0" w:color="auto"/>
            <w:bottom w:val="none" w:sz="0" w:space="0" w:color="auto"/>
            <w:right w:val="none" w:sz="0" w:space="0" w:color="auto"/>
          </w:divBdr>
        </w:div>
        <w:div w:id="1278173242">
          <w:marLeft w:val="0"/>
          <w:marRight w:val="0"/>
          <w:marTop w:val="0"/>
          <w:marBottom w:val="0"/>
          <w:divBdr>
            <w:top w:val="none" w:sz="0" w:space="0" w:color="auto"/>
            <w:left w:val="none" w:sz="0" w:space="0" w:color="auto"/>
            <w:bottom w:val="none" w:sz="0" w:space="0" w:color="auto"/>
            <w:right w:val="none" w:sz="0" w:space="0" w:color="auto"/>
          </w:divBdr>
        </w:div>
        <w:div w:id="1357659527">
          <w:marLeft w:val="0"/>
          <w:marRight w:val="0"/>
          <w:marTop w:val="0"/>
          <w:marBottom w:val="0"/>
          <w:divBdr>
            <w:top w:val="none" w:sz="0" w:space="0" w:color="auto"/>
            <w:left w:val="none" w:sz="0" w:space="0" w:color="auto"/>
            <w:bottom w:val="none" w:sz="0" w:space="0" w:color="auto"/>
            <w:right w:val="none" w:sz="0" w:space="0" w:color="auto"/>
          </w:divBdr>
        </w:div>
        <w:div w:id="1527134653">
          <w:marLeft w:val="0"/>
          <w:marRight w:val="0"/>
          <w:marTop w:val="0"/>
          <w:marBottom w:val="0"/>
          <w:divBdr>
            <w:top w:val="none" w:sz="0" w:space="0" w:color="auto"/>
            <w:left w:val="none" w:sz="0" w:space="0" w:color="auto"/>
            <w:bottom w:val="none" w:sz="0" w:space="0" w:color="auto"/>
            <w:right w:val="none" w:sz="0" w:space="0" w:color="auto"/>
          </w:divBdr>
        </w:div>
        <w:div w:id="1695037305">
          <w:marLeft w:val="0"/>
          <w:marRight w:val="0"/>
          <w:marTop w:val="0"/>
          <w:marBottom w:val="0"/>
          <w:divBdr>
            <w:top w:val="none" w:sz="0" w:space="0" w:color="auto"/>
            <w:left w:val="none" w:sz="0" w:space="0" w:color="auto"/>
            <w:bottom w:val="none" w:sz="0" w:space="0" w:color="auto"/>
            <w:right w:val="none" w:sz="0" w:space="0" w:color="auto"/>
          </w:divBdr>
        </w:div>
        <w:div w:id="1895196342">
          <w:marLeft w:val="0"/>
          <w:marRight w:val="0"/>
          <w:marTop w:val="0"/>
          <w:marBottom w:val="0"/>
          <w:divBdr>
            <w:top w:val="none" w:sz="0" w:space="0" w:color="auto"/>
            <w:left w:val="none" w:sz="0" w:space="0" w:color="auto"/>
            <w:bottom w:val="none" w:sz="0" w:space="0" w:color="auto"/>
            <w:right w:val="none" w:sz="0" w:space="0" w:color="auto"/>
          </w:divBdr>
        </w:div>
      </w:divsChild>
    </w:div>
    <w:div w:id="822546301">
      <w:bodyDiv w:val="1"/>
      <w:marLeft w:val="0"/>
      <w:marRight w:val="0"/>
      <w:marTop w:val="0"/>
      <w:marBottom w:val="0"/>
      <w:divBdr>
        <w:top w:val="none" w:sz="0" w:space="0" w:color="auto"/>
        <w:left w:val="none" w:sz="0" w:space="0" w:color="auto"/>
        <w:bottom w:val="none" w:sz="0" w:space="0" w:color="auto"/>
        <w:right w:val="none" w:sz="0" w:space="0" w:color="auto"/>
      </w:divBdr>
    </w:div>
    <w:div w:id="966473400">
      <w:bodyDiv w:val="1"/>
      <w:marLeft w:val="0"/>
      <w:marRight w:val="0"/>
      <w:marTop w:val="0"/>
      <w:marBottom w:val="0"/>
      <w:divBdr>
        <w:top w:val="none" w:sz="0" w:space="0" w:color="auto"/>
        <w:left w:val="none" w:sz="0" w:space="0" w:color="auto"/>
        <w:bottom w:val="none" w:sz="0" w:space="0" w:color="auto"/>
        <w:right w:val="none" w:sz="0" w:space="0" w:color="auto"/>
      </w:divBdr>
    </w:div>
    <w:div w:id="988897491">
      <w:bodyDiv w:val="1"/>
      <w:marLeft w:val="0"/>
      <w:marRight w:val="0"/>
      <w:marTop w:val="0"/>
      <w:marBottom w:val="0"/>
      <w:divBdr>
        <w:top w:val="none" w:sz="0" w:space="0" w:color="auto"/>
        <w:left w:val="none" w:sz="0" w:space="0" w:color="auto"/>
        <w:bottom w:val="none" w:sz="0" w:space="0" w:color="auto"/>
        <w:right w:val="none" w:sz="0" w:space="0" w:color="auto"/>
      </w:divBdr>
    </w:div>
    <w:div w:id="1127354098">
      <w:bodyDiv w:val="1"/>
      <w:marLeft w:val="0"/>
      <w:marRight w:val="0"/>
      <w:marTop w:val="0"/>
      <w:marBottom w:val="0"/>
      <w:divBdr>
        <w:top w:val="none" w:sz="0" w:space="0" w:color="auto"/>
        <w:left w:val="none" w:sz="0" w:space="0" w:color="auto"/>
        <w:bottom w:val="none" w:sz="0" w:space="0" w:color="auto"/>
        <w:right w:val="none" w:sz="0" w:space="0" w:color="auto"/>
      </w:divBdr>
    </w:div>
    <w:div w:id="1164467719">
      <w:bodyDiv w:val="1"/>
      <w:marLeft w:val="0"/>
      <w:marRight w:val="0"/>
      <w:marTop w:val="0"/>
      <w:marBottom w:val="0"/>
      <w:divBdr>
        <w:top w:val="none" w:sz="0" w:space="0" w:color="auto"/>
        <w:left w:val="none" w:sz="0" w:space="0" w:color="auto"/>
        <w:bottom w:val="none" w:sz="0" w:space="0" w:color="auto"/>
        <w:right w:val="none" w:sz="0" w:space="0" w:color="auto"/>
      </w:divBdr>
    </w:div>
    <w:div w:id="1326861312">
      <w:bodyDiv w:val="1"/>
      <w:marLeft w:val="0"/>
      <w:marRight w:val="0"/>
      <w:marTop w:val="0"/>
      <w:marBottom w:val="0"/>
      <w:divBdr>
        <w:top w:val="none" w:sz="0" w:space="0" w:color="auto"/>
        <w:left w:val="none" w:sz="0" w:space="0" w:color="auto"/>
        <w:bottom w:val="none" w:sz="0" w:space="0" w:color="auto"/>
        <w:right w:val="none" w:sz="0" w:space="0" w:color="auto"/>
      </w:divBdr>
    </w:div>
    <w:div w:id="1452474714">
      <w:bodyDiv w:val="1"/>
      <w:marLeft w:val="0"/>
      <w:marRight w:val="0"/>
      <w:marTop w:val="0"/>
      <w:marBottom w:val="0"/>
      <w:divBdr>
        <w:top w:val="none" w:sz="0" w:space="0" w:color="auto"/>
        <w:left w:val="none" w:sz="0" w:space="0" w:color="auto"/>
        <w:bottom w:val="none" w:sz="0" w:space="0" w:color="auto"/>
        <w:right w:val="none" w:sz="0" w:space="0" w:color="auto"/>
      </w:divBdr>
    </w:div>
    <w:div w:id="1477457946">
      <w:bodyDiv w:val="1"/>
      <w:marLeft w:val="0"/>
      <w:marRight w:val="0"/>
      <w:marTop w:val="0"/>
      <w:marBottom w:val="0"/>
      <w:divBdr>
        <w:top w:val="none" w:sz="0" w:space="0" w:color="auto"/>
        <w:left w:val="none" w:sz="0" w:space="0" w:color="auto"/>
        <w:bottom w:val="none" w:sz="0" w:space="0" w:color="auto"/>
        <w:right w:val="none" w:sz="0" w:space="0" w:color="auto"/>
      </w:divBdr>
      <w:divsChild>
        <w:div w:id="166868427">
          <w:marLeft w:val="0"/>
          <w:marRight w:val="0"/>
          <w:marTop w:val="0"/>
          <w:marBottom w:val="0"/>
          <w:divBdr>
            <w:top w:val="none" w:sz="0" w:space="0" w:color="auto"/>
            <w:left w:val="none" w:sz="0" w:space="0" w:color="auto"/>
            <w:bottom w:val="none" w:sz="0" w:space="0" w:color="auto"/>
            <w:right w:val="none" w:sz="0" w:space="0" w:color="auto"/>
          </w:divBdr>
        </w:div>
        <w:div w:id="403996579">
          <w:marLeft w:val="0"/>
          <w:marRight w:val="0"/>
          <w:marTop w:val="0"/>
          <w:marBottom w:val="0"/>
          <w:divBdr>
            <w:top w:val="none" w:sz="0" w:space="0" w:color="auto"/>
            <w:left w:val="none" w:sz="0" w:space="0" w:color="auto"/>
            <w:bottom w:val="none" w:sz="0" w:space="0" w:color="auto"/>
            <w:right w:val="none" w:sz="0" w:space="0" w:color="auto"/>
          </w:divBdr>
        </w:div>
        <w:div w:id="441269984">
          <w:marLeft w:val="0"/>
          <w:marRight w:val="0"/>
          <w:marTop w:val="0"/>
          <w:marBottom w:val="0"/>
          <w:divBdr>
            <w:top w:val="none" w:sz="0" w:space="0" w:color="auto"/>
            <w:left w:val="none" w:sz="0" w:space="0" w:color="auto"/>
            <w:bottom w:val="none" w:sz="0" w:space="0" w:color="auto"/>
            <w:right w:val="none" w:sz="0" w:space="0" w:color="auto"/>
          </w:divBdr>
        </w:div>
        <w:div w:id="486244058">
          <w:marLeft w:val="0"/>
          <w:marRight w:val="0"/>
          <w:marTop w:val="0"/>
          <w:marBottom w:val="0"/>
          <w:divBdr>
            <w:top w:val="none" w:sz="0" w:space="0" w:color="auto"/>
            <w:left w:val="none" w:sz="0" w:space="0" w:color="auto"/>
            <w:bottom w:val="none" w:sz="0" w:space="0" w:color="auto"/>
            <w:right w:val="none" w:sz="0" w:space="0" w:color="auto"/>
          </w:divBdr>
        </w:div>
        <w:div w:id="516312567">
          <w:marLeft w:val="0"/>
          <w:marRight w:val="0"/>
          <w:marTop w:val="0"/>
          <w:marBottom w:val="0"/>
          <w:divBdr>
            <w:top w:val="none" w:sz="0" w:space="0" w:color="auto"/>
            <w:left w:val="none" w:sz="0" w:space="0" w:color="auto"/>
            <w:bottom w:val="none" w:sz="0" w:space="0" w:color="auto"/>
            <w:right w:val="none" w:sz="0" w:space="0" w:color="auto"/>
          </w:divBdr>
        </w:div>
        <w:div w:id="548807454">
          <w:marLeft w:val="0"/>
          <w:marRight w:val="0"/>
          <w:marTop w:val="0"/>
          <w:marBottom w:val="0"/>
          <w:divBdr>
            <w:top w:val="none" w:sz="0" w:space="0" w:color="auto"/>
            <w:left w:val="none" w:sz="0" w:space="0" w:color="auto"/>
            <w:bottom w:val="none" w:sz="0" w:space="0" w:color="auto"/>
            <w:right w:val="none" w:sz="0" w:space="0" w:color="auto"/>
          </w:divBdr>
        </w:div>
        <w:div w:id="910113361">
          <w:marLeft w:val="0"/>
          <w:marRight w:val="0"/>
          <w:marTop w:val="0"/>
          <w:marBottom w:val="0"/>
          <w:divBdr>
            <w:top w:val="none" w:sz="0" w:space="0" w:color="auto"/>
            <w:left w:val="none" w:sz="0" w:space="0" w:color="auto"/>
            <w:bottom w:val="none" w:sz="0" w:space="0" w:color="auto"/>
            <w:right w:val="none" w:sz="0" w:space="0" w:color="auto"/>
          </w:divBdr>
        </w:div>
        <w:div w:id="990987752">
          <w:marLeft w:val="0"/>
          <w:marRight w:val="0"/>
          <w:marTop w:val="0"/>
          <w:marBottom w:val="0"/>
          <w:divBdr>
            <w:top w:val="none" w:sz="0" w:space="0" w:color="auto"/>
            <w:left w:val="none" w:sz="0" w:space="0" w:color="auto"/>
            <w:bottom w:val="none" w:sz="0" w:space="0" w:color="auto"/>
            <w:right w:val="none" w:sz="0" w:space="0" w:color="auto"/>
          </w:divBdr>
        </w:div>
        <w:div w:id="1053696235">
          <w:marLeft w:val="0"/>
          <w:marRight w:val="0"/>
          <w:marTop w:val="0"/>
          <w:marBottom w:val="0"/>
          <w:divBdr>
            <w:top w:val="none" w:sz="0" w:space="0" w:color="auto"/>
            <w:left w:val="none" w:sz="0" w:space="0" w:color="auto"/>
            <w:bottom w:val="none" w:sz="0" w:space="0" w:color="auto"/>
            <w:right w:val="none" w:sz="0" w:space="0" w:color="auto"/>
          </w:divBdr>
        </w:div>
        <w:div w:id="1059593152">
          <w:marLeft w:val="0"/>
          <w:marRight w:val="0"/>
          <w:marTop w:val="0"/>
          <w:marBottom w:val="0"/>
          <w:divBdr>
            <w:top w:val="none" w:sz="0" w:space="0" w:color="auto"/>
            <w:left w:val="none" w:sz="0" w:space="0" w:color="auto"/>
            <w:bottom w:val="none" w:sz="0" w:space="0" w:color="auto"/>
            <w:right w:val="none" w:sz="0" w:space="0" w:color="auto"/>
          </w:divBdr>
        </w:div>
        <w:div w:id="1063020904">
          <w:marLeft w:val="0"/>
          <w:marRight w:val="0"/>
          <w:marTop w:val="0"/>
          <w:marBottom w:val="0"/>
          <w:divBdr>
            <w:top w:val="none" w:sz="0" w:space="0" w:color="auto"/>
            <w:left w:val="none" w:sz="0" w:space="0" w:color="auto"/>
            <w:bottom w:val="none" w:sz="0" w:space="0" w:color="auto"/>
            <w:right w:val="none" w:sz="0" w:space="0" w:color="auto"/>
          </w:divBdr>
        </w:div>
        <w:div w:id="1082947432">
          <w:marLeft w:val="0"/>
          <w:marRight w:val="0"/>
          <w:marTop w:val="0"/>
          <w:marBottom w:val="0"/>
          <w:divBdr>
            <w:top w:val="none" w:sz="0" w:space="0" w:color="auto"/>
            <w:left w:val="none" w:sz="0" w:space="0" w:color="auto"/>
            <w:bottom w:val="none" w:sz="0" w:space="0" w:color="auto"/>
            <w:right w:val="none" w:sz="0" w:space="0" w:color="auto"/>
          </w:divBdr>
        </w:div>
        <w:div w:id="1136988395">
          <w:marLeft w:val="0"/>
          <w:marRight w:val="0"/>
          <w:marTop w:val="0"/>
          <w:marBottom w:val="0"/>
          <w:divBdr>
            <w:top w:val="none" w:sz="0" w:space="0" w:color="auto"/>
            <w:left w:val="none" w:sz="0" w:space="0" w:color="auto"/>
            <w:bottom w:val="none" w:sz="0" w:space="0" w:color="auto"/>
            <w:right w:val="none" w:sz="0" w:space="0" w:color="auto"/>
          </w:divBdr>
        </w:div>
        <w:div w:id="1327825170">
          <w:marLeft w:val="0"/>
          <w:marRight w:val="0"/>
          <w:marTop w:val="0"/>
          <w:marBottom w:val="0"/>
          <w:divBdr>
            <w:top w:val="none" w:sz="0" w:space="0" w:color="auto"/>
            <w:left w:val="none" w:sz="0" w:space="0" w:color="auto"/>
            <w:bottom w:val="none" w:sz="0" w:space="0" w:color="auto"/>
            <w:right w:val="none" w:sz="0" w:space="0" w:color="auto"/>
          </w:divBdr>
        </w:div>
        <w:div w:id="1503203687">
          <w:marLeft w:val="0"/>
          <w:marRight w:val="0"/>
          <w:marTop w:val="0"/>
          <w:marBottom w:val="0"/>
          <w:divBdr>
            <w:top w:val="none" w:sz="0" w:space="0" w:color="auto"/>
            <w:left w:val="none" w:sz="0" w:space="0" w:color="auto"/>
            <w:bottom w:val="none" w:sz="0" w:space="0" w:color="auto"/>
            <w:right w:val="none" w:sz="0" w:space="0" w:color="auto"/>
          </w:divBdr>
        </w:div>
        <w:div w:id="1566258252">
          <w:marLeft w:val="0"/>
          <w:marRight w:val="0"/>
          <w:marTop w:val="0"/>
          <w:marBottom w:val="0"/>
          <w:divBdr>
            <w:top w:val="none" w:sz="0" w:space="0" w:color="auto"/>
            <w:left w:val="none" w:sz="0" w:space="0" w:color="auto"/>
            <w:bottom w:val="none" w:sz="0" w:space="0" w:color="auto"/>
            <w:right w:val="none" w:sz="0" w:space="0" w:color="auto"/>
          </w:divBdr>
        </w:div>
        <w:div w:id="1886482730">
          <w:marLeft w:val="0"/>
          <w:marRight w:val="0"/>
          <w:marTop w:val="0"/>
          <w:marBottom w:val="0"/>
          <w:divBdr>
            <w:top w:val="none" w:sz="0" w:space="0" w:color="auto"/>
            <w:left w:val="none" w:sz="0" w:space="0" w:color="auto"/>
            <w:bottom w:val="none" w:sz="0" w:space="0" w:color="auto"/>
            <w:right w:val="none" w:sz="0" w:space="0" w:color="auto"/>
          </w:divBdr>
        </w:div>
      </w:divsChild>
    </w:div>
    <w:div w:id="1559240592">
      <w:bodyDiv w:val="1"/>
      <w:marLeft w:val="0"/>
      <w:marRight w:val="0"/>
      <w:marTop w:val="0"/>
      <w:marBottom w:val="0"/>
      <w:divBdr>
        <w:top w:val="none" w:sz="0" w:space="0" w:color="auto"/>
        <w:left w:val="none" w:sz="0" w:space="0" w:color="auto"/>
        <w:bottom w:val="none" w:sz="0" w:space="0" w:color="auto"/>
        <w:right w:val="none" w:sz="0" w:space="0" w:color="auto"/>
      </w:divBdr>
    </w:div>
    <w:div w:id="1566452025">
      <w:bodyDiv w:val="1"/>
      <w:marLeft w:val="0"/>
      <w:marRight w:val="0"/>
      <w:marTop w:val="0"/>
      <w:marBottom w:val="0"/>
      <w:divBdr>
        <w:top w:val="none" w:sz="0" w:space="0" w:color="auto"/>
        <w:left w:val="none" w:sz="0" w:space="0" w:color="auto"/>
        <w:bottom w:val="none" w:sz="0" w:space="0" w:color="auto"/>
        <w:right w:val="none" w:sz="0" w:space="0" w:color="auto"/>
      </w:divBdr>
      <w:divsChild>
        <w:div w:id="116416995">
          <w:marLeft w:val="0"/>
          <w:marRight w:val="0"/>
          <w:marTop w:val="0"/>
          <w:marBottom w:val="0"/>
          <w:divBdr>
            <w:top w:val="none" w:sz="0" w:space="0" w:color="auto"/>
            <w:left w:val="none" w:sz="0" w:space="0" w:color="auto"/>
            <w:bottom w:val="none" w:sz="0" w:space="0" w:color="auto"/>
            <w:right w:val="none" w:sz="0" w:space="0" w:color="auto"/>
          </w:divBdr>
        </w:div>
        <w:div w:id="1816528957">
          <w:marLeft w:val="0"/>
          <w:marRight w:val="0"/>
          <w:marTop w:val="0"/>
          <w:marBottom w:val="0"/>
          <w:divBdr>
            <w:top w:val="none" w:sz="0" w:space="0" w:color="auto"/>
            <w:left w:val="none" w:sz="0" w:space="0" w:color="auto"/>
            <w:bottom w:val="none" w:sz="0" w:space="0" w:color="auto"/>
            <w:right w:val="none" w:sz="0" w:space="0" w:color="auto"/>
          </w:divBdr>
        </w:div>
      </w:divsChild>
    </w:div>
    <w:div w:id="1571426681">
      <w:bodyDiv w:val="1"/>
      <w:marLeft w:val="0"/>
      <w:marRight w:val="0"/>
      <w:marTop w:val="0"/>
      <w:marBottom w:val="0"/>
      <w:divBdr>
        <w:top w:val="none" w:sz="0" w:space="0" w:color="auto"/>
        <w:left w:val="none" w:sz="0" w:space="0" w:color="auto"/>
        <w:bottom w:val="none" w:sz="0" w:space="0" w:color="auto"/>
        <w:right w:val="none" w:sz="0" w:space="0" w:color="auto"/>
      </w:divBdr>
      <w:divsChild>
        <w:div w:id="1543595051">
          <w:marLeft w:val="0"/>
          <w:marRight w:val="0"/>
          <w:marTop w:val="0"/>
          <w:marBottom w:val="0"/>
          <w:divBdr>
            <w:top w:val="none" w:sz="0" w:space="0" w:color="auto"/>
            <w:left w:val="none" w:sz="0" w:space="0" w:color="auto"/>
            <w:bottom w:val="none" w:sz="0" w:space="0" w:color="auto"/>
            <w:right w:val="none" w:sz="0" w:space="0" w:color="auto"/>
          </w:divBdr>
        </w:div>
        <w:div w:id="1883244113">
          <w:marLeft w:val="0"/>
          <w:marRight w:val="0"/>
          <w:marTop w:val="0"/>
          <w:marBottom w:val="0"/>
          <w:divBdr>
            <w:top w:val="none" w:sz="0" w:space="0" w:color="auto"/>
            <w:left w:val="none" w:sz="0" w:space="0" w:color="auto"/>
            <w:bottom w:val="none" w:sz="0" w:space="0" w:color="auto"/>
            <w:right w:val="none" w:sz="0" w:space="0" w:color="auto"/>
          </w:divBdr>
        </w:div>
      </w:divsChild>
    </w:div>
    <w:div w:id="1625841068">
      <w:bodyDiv w:val="1"/>
      <w:marLeft w:val="0"/>
      <w:marRight w:val="0"/>
      <w:marTop w:val="0"/>
      <w:marBottom w:val="0"/>
      <w:divBdr>
        <w:top w:val="none" w:sz="0" w:space="0" w:color="auto"/>
        <w:left w:val="none" w:sz="0" w:space="0" w:color="auto"/>
        <w:bottom w:val="none" w:sz="0" w:space="0" w:color="auto"/>
        <w:right w:val="none" w:sz="0" w:space="0" w:color="auto"/>
      </w:divBdr>
    </w:div>
    <w:div w:id="1642688739">
      <w:bodyDiv w:val="1"/>
      <w:marLeft w:val="0"/>
      <w:marRight w:val="0"/>
      <w:marTop w:val="0"/>
      <w:marBottom w:val="0"/>
      <w:divBdr>
        <w:top w:val="none" w:sz="0" w:space="0" w:color="auto"/>
        <w:left w:val="none" w:sz="0" w:space="0" w:color="auto"/>
        <w:bottom w:val="none" w:sz="0" w:space="0" w:color="auto"/>
        <w:right w:val="none" w:sz="0" w:space="0" w:color="auto"/>
      </w:divBdr>
    </w:div>
    <w:div w:id="1648626163">
      <w:bodyDiv w:val="1"/>
      <w:marLeft w:val="0"/>
      <w:marRight w:val="0"/>
      <w:marTop w:val="0"/>
      <w:marBottom w:val="0"/>
      <w:divBdr>
        <w:top w:val="none" w:sz="0" w:space="0" w:color="auto"/>
        <w:left w:val="none" w:sz="0" w:space="0" w:color="auto"/>
        <w:bottom w:val="none" w:sz="0" w:space="0" w:color="auto"/>
        <w:right w:val="none" w:sz="0" w:space="0" w:color="auto"/>
      </w:divBdr>
    </w:div>
    <w:div w:id="1697195428">
      <w:bodyDiv w:val="1"/>
      <w:marLeft w:val="0"/>
      <w:marRight w:val="0"/>
      <w:marTop w:val="0"/>
      <w:marBottom w:val="0"/>
      <w:divBdr>
        <w:top w:val="none" w:sz="0" w:space="0" w:color="auto"/>
        <w:left w:val="none" w:sz="0" w:space="0" w:color="auto"/>
        <w:bottom w:val="none" w:sz="0" w:space="0" w:color="auto"/>
        <w:right w:val="none" w:sz="0" w:space="0" w:color="auto"/>
      </w:divBdr>
      <w:divsChild>
        <w:div w:id="756442708">
          <w:marLeft w:val="0"/>
          <w:marRight w:val="0"/>
          <w:marTop w:val="0"/>
          <w:marBottom w:val="0"/>
          <w:divBdr>
            <w:top w:val="none" w:sz="0" w:space="0" w:color="auto"/>
            <w:left w:val="none" w:sz="0" w:space="0" w:color="auto"/>
            <w:bottom w:val="none" w:sz="0" w:space="0" w:color="auto"/>
            <w:right w:val="none" w:sz="0" w:space="0" w:color="auto"/>
          </w:divBdr>
        </w:div>
        <w:div w:id="1055006143">
          <w:marLeft w:val="0"/>
          <w:marRight w:val="0"/>
          <w:marTop w:val="0"/>
          <w:marBottom w:val="0"/>
          <w:divBdr>
            <w:top w:val="none" w:sz="0" w:space="0" w:color="auto"/>
            <w:left w:val="none" w:sz="0" w:space="0" w:color="auto"/>
            <w:bottom w:val="none" w:sz="0" w:space="0" w:color="auto"/>
            <w:right w:val="none" w:sz="0" w:space="0" w:color="auto"/>
          </w:divBdr>
        </w:div>
        <w:div w:id="1411079684">
          <w:marLeft w:val="0"/>
          <w:marRight w:val="0"/>
          <w:marTop w:val="0"/>
          <w:marBottom w:val="0"/>
          <w:divBdr>
            <w:top w:val="none" w:sz="0" w:space="0" w:color="auto"/>
            <w:left w:val="none" w:sz="0" w:space="0" w:color="auto"/>
            <w:bottom w:val="none" w:sz="0" w:space="0" w:color="auto"/>
            <w:right w:val="none" w:sz="0" w:space="0" w:color="auto"/>
          </w:divBdr>
        </w:div>
      </w:divsChild>
    </w:div>
    <w:div w:id="1725254815">
      <w:bodyDiv w:val="1"/>
      <w:marLeft w:val="0"/>
      <w:marRight w:val="0"/>
      <w:marTop w:val="0"/>
      <w:marBottom w:val="0"/>
      <w:divBdr>
        <w:top w:val="none" w:sz="0" w:space="0" w:color="auto"/>
        <w:left w:val="none" w:sz="0" w:space="0" w:color="auto"/>
        <w:bottom w:val="none" w:sz="0" w:space="0" w:color="auto"/>
        <w:right w:val="none" w:sz="0" w:space="0" w:color="auto"/>
      </w:divBdr>
    </w:div>
    <w:div w:id="1789658163">
      <w:bodyDiv w:val="1"/>
      <w:marLeft w:val="0"/>
      <w:marRight w:val="0"/>
      <w:marTop w:val="0"/>
      <w:marBottom w:val="0"/>
      <w:divBdr>
        <w:top w:val="none" w:sz="0" w:space="0" w:color="auto"/>
        <w:left w:val="none" w:sz="0" w:space="0" w:color="auto"/>
        <w:bottom w:val="none" w:sz="0" w:space="0" w:color="auto"/>
        <w:right w:val="none" w:sz="0" w:space="0" w:color="auto"/>
      </w:divBdr>
    </w:div>
    <w:div w:id="1869249940">
      <w:bodyDiv w:val="1"/>
      <w:marLeft w:val="0"/>
      <w:marRight w:val="0"/>
      <w:marTop w:val="0"/>
      <w:marBottom w:val="0"/>
      <w:divBdr>
        <w:top w:val="none" w:sz="0" w:space="0" w:color="auto"/>
        <w:left w:val="none" w:sz="0" w:space="0" w:color="auto"/>
        <w:bottom w:val="none" w:sz="0" w:space="0" w:color="auto"/>
        <w:right w:val="none" w:sz="0" w:space="0" w:color="auto"/>
      </w:divBdr>
    </w:div>
    <w:div w:id="1893804953">
      <w:bodyDiv w:val="1"/>
      <w:marLeft w:val="0"/>
      <w:marRight w:val="0"/>
      <w:marTop w:val="0"/>
      <w:marBottom w:val="0"/>
      <w:divBdr>
        <w:top w:val="none" w:sz="0" w:space="0" w:color="auto"/>
        <w:left w:val="none" w:sz="0" w:space="0" w:color="auto"/>
        <w:bottom w:val="none" w:sz="0" w:space="0" w:color="auto"/>
        <w:right w:val="none" w:sz="0" w:space="0" w:color="auto"/>
      </w:divBdr>
    </w:div>
    <w:div w:id="20460563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ouses-of-resources.de/" TargetMode="External"/><Relationship Id="rId18" Type="http://schemas.openxmlformats.org/officeDocument/2006/relationships/hyperlink" Target="https://www.respektwirkt.d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djo.de/blog/2026/07/14/rahmenvereinbarung-des-jugendnetzwerk-lambda-e-v-vollstaendig-gestrichen-bundesweite-lsbtiq-jugendverbandsarbeit-vor-dem-aus/" TargetMode="External"/><Relationship Id="rId7" Type="http://schemas.openxmlformats.org/officeDocument/2006/relationships/settings" Target="settings.xml"/><Relationship Id="rId12" Type="http://schemas.openxmlformats.org/officeDocument/2006/relationships/hyperlink" Target="https://www.bamf.de/DE/Themen/Integration/AkteureEhrenamtlicheInteressierte/Migrantenorganisationen/Strukturfoerderung/strukturfoerderung-node.html" TargetMode="External"/><Relationship Id="rId17" Type="http://schemas.openxmlformats.org/officeDocument/2006/relationships/hyperlink" Target="https://lets-level-up.de/"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demokratie-leben.de/" TargetMode="External"/><Relationship Id="rId20" Type="http://schemas.openxmlformats.org/officeDocument/2006/relationships/hyperlink" Target="https://www.dezim-institut.de/publikationen/publikation-detail/wie-tragen-saekulare-migrantenorganisationen-zur-wohlfahrtspflege-in-deutschland-be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bb-verbund.org/"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integrationsbeauftragte.de/ib-de/integrationsarbeit-in-den-bereichen/projektfoerderung/projektantraege-und-zuwendungen-1865970"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bmbfsfj.bund.de/bmbfsfj/ministerium/behoerden-beauftragte-beiraete-gremien/un-deka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zusammenhalt-durch-teilhabe.de/" TargetMode="External"/><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KMO">
      <a:dk1>
        <a:sysClr val="windowText" lastClr="000000"/>
      </a:dk1>
      <a:lt1>
        <a:sysClr val="window" lastClr="FFFFFF"/>
      </a:lt1>
      <a:dk2>
        <a:srgbClr val="080255"/>
      </a:dk2>
      <a:lt2>
        <a:srgbClr val="F8E7D2"/>
      </a:lt2>
      <a:accent1>
        <a:srgbClr val="1E6AE4"/>
      </a:accent1>
      <a:accent2>
        <a:srgbClr val="F8E7D2"/>
      </a:accent2>
      <a:accent3>
        <a:srgbClr val="F45022"/>
      </a:accent3>
      <a:accent4>
        <a:srgbClr val="0040C2"/>
      </a:accent4>
      <a:accent5>
        <a:srgbClr val="F9C3D4"/>
      </a:accent5>
      <a:accent6>
        <a:srgbClr val="FFD73A"/>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7dd9f24-980a-4516-b143-5c90e7d0725c">
      <Terms xmlns="http://schemas.microsoft.com/office/infopath/2007/PartnerControls"/>
    </lcf76f155ced4ddcb4097134ff3c332f>
    <TaxCatchAll xmlns="8402f362-2987-4f9d-989d-ef9288b343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276CB61E3D9F249B0EE59F199380920" ma:contentTypeVersion="13" ma:contentTypeDescription="Ein neues Dokument erstellen." ma:contentTypeScope="" ma:versionID="d4d730f983824f94aa4d0fd93a77b864">
  <xsd:schema xmlns:xsd="http://www.w3.org/2001/XMLSchema" xmlns:xs="http://www.w3.org/2001/XMLSchema" xmlns:p="http://schemas.microsoft.com/office/2006/metadata/properties" xmlns:ns2="97dd9f24-980a-4516-b143-5c90e7d0725c" xmlns:ns3="8402f362-2987-4f9d-989d-ef9288b343d4" targetNamespace="http://schemas.microsoft.com/office/2006/metadata/properties" ma:root="true" ma:fieldsID="4cb53a2c3743460a9a920bd187bb933b" ns2:_="" ns3:_="">
    <xsd:import namespace="97dd9f24-980a-4516-b143-5c90e7d0725c"/>
    <xsd:import namespace="8402f362-2987-4f9d-989d-ef9288b343d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d9f24-980a-4516-b143-5c90e7d072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360dc023-0be4-452f-9124-6922af2108e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402f362-2987-4f9d-989d-ef9288b343d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3ab3b58-5924-4b55-9285-92054b5f448f}" ma:internalName="TaxCatchAll" ma:showField="CatchAllData" ma:web="8402f362-2987-4f9d-989d-ef9288b343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34F8BC-85B0-4F7F-ADC4-D4754C08D27D}">
  <ds:schemaRefs>
    <ds:schemaRef ds:uri="http://schemas.microsoft.com/office/2006/metadata/properties"/>
    <ds:schemaRef ds:uri="http://schemas.microsoft.com/office/infopath/2007/PartnerControls"/>
    <ds:schemaRef ds:uri="97dd9f24-980a-4516-b143-5c90e7d0725c"/>
    <ds:schemaRef ds:uri="8402f362-2987-4f9d-989d-ef9288b343d4"/>
  </ds:schemaRefs>
</ds:datastoreItem>
</file>

<file path=customXml/itemProps2.xml><?xml version="1.0" encoding="utf-8"?>
<ds:datastoreItem xmlns:ds="http://schemas.openxmlformats.org/officeDocument/2006/customXml" ds:itemID="{5DE07470-72AC-4851-B9AE-765707260E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dd9f24-980a-4516-b143-5c90e7d0725c"/>
    <ds:schemaRef ds:uri="8402f362-2987-4f9d-989d-ef9288b343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B5B95D-1387-224C-BA45-3C5EDC7D04DC}">
  <ds:schemaRefs>
    <ds:schemaRef ds:uri="http://schemas.openxmlformats.org/officeDocument/2006/bibliography"/>
  </ds:schemaRefs>
</ds:datastoreItem>
</file>

<file path=customXml/itemProps4.xml><?xml version="1.0" encoding="utf-8"?>
<ds:datastoreItem xmlns:ds="http://schemas.openxmlformats.org/officeDocument/2006/customXml" ds:itemID="{D24BDBBC-03F6-42CE-8603-FE658D1997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1968</Words>
  <Characters>12401</Characters>
  <Application>Microsoft Office Word</Application>
  <DocSecurity>0</DocSecurity>
  <Lines>103</Lines>
  <Paragraphs>28</Paragraphs>
  <ScaleCrop>false</ScaleCrop>
  <Company/>
  <LinksUpToDate>false</LinksUpToDate>
  <CharactersWithSpaces>14341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LenaG</dc:creator>
  <cp:keywords/>
  <cp:lastModifiedBy>Jackie Schöneck</cp:lastModifiedBy>
  <cp:revision>60</cp:revision>
  <cp:lastPrinted>2026-08-26T10:11:00Z</cp:lastPrinted>
  <dcterms:created xsi:type="dcterms:W3CDTF">2025-09-04T12:36:00Z</dcterms:created>
  <dcterms:modified xsi:type="dcterms:W3CDTF">2026-08-26T15:20:00Z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2024-05-28T00:00:00Z</vt:filetime>
  </property>
  <property fmtid="{D5CDD505-2E9C-101B-9397-08002B2CF9AE}" pid="3" name="Creator">
    <vt:lpwstr>Adobe InDesign 19.1 (Macintosh)</vt:lpwstr>
  </property>
  <property fmtid="{D5CDD505-2E9C-101B-9397-08002B2CF9AE}" pid="4" name="LastSaved">
    <vt:filetime>2024-05-28T00:00:00Z</vt:filetime>
  </property>
  <property fmtid="{D5CDD505-2E9C-101B-9397-08002B2CF9AE}" pid="5" name="Producer">
    <vt:lpwstr>Adobe PDF Library 17.0</vt:lpwstr>
  </property>
  <property fmtid="{D5CDD505-2E9C-101B-9397-08002B2CF9AE}" pid="6" name="ContentTypeId">
    <vt:lpwstr>0x0101008276CB61E3D9F249B0EE59F199380920</vt:lpwstr>
  </property>
  <property fmtid="{D5CDD505-2E9C-101B-9397-08002B2CF9AE}" pid="7" name="MediaServiceImageTags">
    <vt:lpwstr/>
  </property>
</Properties>
</file>